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70478" w14:textId="1D3C6DE9" w:rsidR="00CE3DD1" w:rsidRPr="00FB6561" w:rsidRDefault="00A57840" w:rsidP="00FB6561">
      <w:pPr>
        <w:jc w:val="center"/>
        <w:rPr>
          <w:b/>
          <w:sz w:val="32"/>
          <w:szCs w:val="32"/>
        </w:rPr>
      </w:pPr>
      <w:r w:rsidRPr="00FB6561">
        <w:rPr>
          <w:b/>
          <w:sz w:val="32"/>
          <w:szCs w:val="32"/>
        </w:rPr>
        <w:t>Amendments to FAME Bylaws 2018</w:t>
      </w:r>
    </w:p>
    <w:p w14:paraId="03CC5A6F" w14:textId="77777777" w:rsidR="00FB6561" w:rsidRDefault="00FB6561" w:rsidP="00A57840">
      <w:pPr>
        <w:rPr>
          <w:sz w:val="24"/>
          <w:szCs w:val="24"/>
        </w:rPr>
      </w:pPr>
    </w:p>
    <w:p w14:paraId="448FF0AF" w14:textId="77777777" w:rsidR="00FB6561" w:rsidRPr="000D225D" w:rsidRDefault="00FB6561" w:rsidP="00FB6561">
      <w:pPr>
        <w:pStyle w:val="BodyText"/>
        <w:jc w:val="center"/>
        <w:rPr>
          <w:rFonts w:ascii="Times New Roman" w:hAnsi="Times New Roman"/>
          <w:b/>
          <w:sz w:val="22"/>
          <w:szCs w:val="22"/>
        </w:rPr>
      </w:pPr>
      <w:r w:rsidRPr="00871A9E">
        <w:rPr>
          <w:rFonts w:ascii="Times New Roman" w:hAnsi="Times New Roman"/>
          <w:b/>
          <w:sz w:val="22"/>
          <w:szCs w:val="22"/>
        </w:rPr>
        <w:t>ARTICLE III – MEMBERSHIP</w:t>
      </w:r>
      <w:r>
        <w:rPr>
          <w:rFonts w:ascii="Times New Roman" w:hAnsi="Times New Roman"/>
          <w:b/>
          <w:sz w:val="22"/>
          <w:szCs w:val="22"/>
        </w:rPr>
        <w:t xml:space="preserve"> </w:t>
      </w:r>
    </w:p>
    <w:p w14:paraId="61114CA1" w14:textId="77777777" w:rsidR="00FB6561" w:rsidRDefault="00FB6561" w:rsidP="00FB6561"/>
    <w:p w14:paraId="6FB59B45" w14:textId="77777777" w:rsidR="00FB6561" w:rsidRDefault="00FB6561" w:rsidP="00FB6561">
      <w:pPr>
        <w:pStyle w:val="BodyText"/>
        <w:rPr>
          <w:rFonts w:ascii="Times New Roman" w:hAnsi="Times New Roman"/>
          <w:sz w:val="22"/>
          <w:szCs w:val="22"/>
        </w:rPr>
      </w:pPr>
      <w:r w:rsidRPr="00293487">
        <w:rPr>
          <w:rFonts w:ascii="Times New Roman" w:hAnsi="Times New Roman"/>
          <w:sz w:val="22"/>
          <w:szCs w:val="22"/>
          <w:u w:val="single"/>
        </w:rPr>
        <w:t>Section 2</w:t>
      </w:r>
      <w:r w:rsidRPr="00293487">
        <w:rPr>
          <w:rFonts w:ascii="Times New Roman" w:hAnsi="Times New Roman"/>
          <w:sz w:val="22"/>
          <w:szCs w:val="22"/>
        </w:rPr>
        <w:t>.</w:t>
      </w:r>
      <w:r w:rsidRPr="00293487">
        <w:rPr>
          <w:sz w:val="22"/>
          <w:szCs w:val="22"/>
        </w:rPr>
        <w:t xml:space="preserve">  </w:t>
      </w:r>
      <w:r w:rsidRPr="00293487">
        <w:rPr>
          <w:rFonts w:ascii="Times New Roman" w:hAnsi="Times New Roman"/>
          <w:sz w:val="22"/>
          <w:szCs w:val="22"/>
        </w:rPr>
        <w:t>Membership shall be divided into the following classes:</w:t>
      </w:r>
    </w:p>
    <w:p w14:paraId="25129DA7" w14:textId="77777777" w:rsidR="00FB6561" w:rsidRPr="000D225D" w:rsidRDefault="00FB6561" w:rsidP="00FB6561">
      <w:pPr>
        <w:pStyle w:val="ColorfulList-Accent11"/>
        <w:spacing w:before="120"/>
        <w:ind w:left="806" w:hanging="360"/>
        <w:contextualSpacing w:val="0"/>
        <w:rPr>
          <w:rFonts w:ascii="Times New Roman" w:hAnsi="Times New Roman"/>
          <w:strike/>
          <w:sz w:val="22"/>
          <w:szCs w:val="22"/>
        </w:rPr>
      </w:pPr>
      <w:r w:rsidRPr="00495852">
        <w:rPr>
          <w:rFonts w:ascii="Times New Roman" w:hAnsi="Times New Roman"/>
          <w:sz w:val="22"/>
          <w:szCs w:val="22"/>
        </w:rPr>
        <w:t>e.</w:t>
      </w:r>
      <w:r w:rsidRPr="00495852">
        <w:rPr>
          <w:rFonts w:ascii="Times New Roman" w:hAnsi="Times New Roman"/>
          <w:sz w:val="22"/>
          <w:szCs w:val="22"/>
        </w:rPr>
        <w:tab/>
      </w:r>
      <w:r w:rsidRPr="000D225D">
        <w:rPr>
          <w:rFonts w:ascii="Times New Roman" w:hAnsi="Times New Roman"/>
          <w:strike/>
          <w:sz w:val="22"/>
          <w:szCs w:val="22"/>
          <w:u w:val="single"/>
        </w:rPr>
        <w:t>Institutional Membership</w:t>
      </w:r>
      <w:r w:rsidRPr="000D225D">
        <w:rPr>
          <w:rFonts w:ascii="Times New Roman" w:hAnsi="Times New Roman"/>
          <w:strike/>
          <w:sz w:val="22"/>
          <w:szCs w:val="22"/>
        </w:rPr>
        <w:t>: A school may hold an institutional membership providing for multiple staff members engaged in literacy and/or technology instruction to participate in FAME programs (SSYRA; SSYRA Jr., FTR; Jim Harbin Student Media Festival) and professional development activities (conferences) at the member discounted rate.</w:t>
      </w:r>
    </w:p>
    <w:p w14:paraId="5636E59C" w14:textId="77777777" w:rsidR="00FB6561" w:rsidRDefault="00FB6561" w:rsidP="00FB6561"/>
    <w:p w14:paraId="131378A0" w14:textId="4B63F06E" w:rsidR="00FB6561" w:rsidRPr="000D225D" w:rsidRDefault="00FB6561" w:rsidP="00FB6561">
      <w:pPr>
        <w:pStyle w:val="ColorfulList-Accent11"/>
        <w:numPr>
          <w:ilvl w:val="0"/>
          <w:numId w:val="5"/>
        </w:numPr>
        <w:spacing w:before="120"/>
        <w:contextualSpacing w:val="0"/>
        <w:rPr>
          <w:rFonts w:ascii="Times New Roman" w:hAnsi="Times New Roman"/>
          <w:b/>
          <w:i/>
          <w:sz w:val="22"/>
          <w:szCs w:val="22"/>
        </w:rPr>
      </w:pPr>
      <w:r w:rsidRPr="000D225D">
        <w:rPr>
          <w:rFonts w:ascii="Times New Roman" w:hAnsi="Times New Roman"/>
          <w:b/>
          <w:i/>
          <w:sz w:val="22"/>
          <w:szCs w:val="22"/>
          <w:u w:val="single"/>
        </w:rPr>
        <w:t>Institutional Membership</w:t>
      </w:r>
      <w:r w:rsidRPr="000D225D">
        <w:rPr>
          <w:rFonts w:ascii="Times New Roman" w:hAnsi="Times New Roman"/>
          <w:b/>
          <w:i/>
          <w:sz w:val="22"/>
          <w:szCs w:val="22"/>
        </w:rPr>
        <w:t xml:space="preserve">: A school may hold a limited institutional membership providing for multiple staff members engaged in literacy and/or technology instruction to participate in FAME student reading programs (SSYRA; SSYRA Jr., FTR), including access to resources pertaining to each program. Students in these schools would also have the opportunity to submit entries to the Jim Harbin Student Media Festival and staff would have access to </w:t>
      </w:r>
      <w:r w:rsidR="00CB006D">
        <w:rPr>
          <w:rFonts w:ascii="Times New Roman" w:hAnsi="Times New Roman"/>
          <w:b/>
          <w:i/>
          <w:sz w:val="22"/>
          <w:szCs w:val="22"/>
        </w:rPr>
        <w:t>program resources</w:t>
      </w:r>
      <w:bookmarkStart w:id="0" w:name="_GoBack"/>
      <w:bookmarkEnd w:id="0"/>
      <w:r w:rsidRPr="000D225D">
        <w:rPr>
          <w:rFonts w:ascii="Times New Roman" w:hAnsi="Times New Roman"/>
          <w:b/>
          <w:i/>
          <w:sz w:val="22"/>
          <w:szCs w:val="22"/>
        </w:rPr>
        <w:t>. The staff of schools with an Institutional Membership</w:t>
      </w:r>
      <w:r>
        <w:rPr>
          <w:rFonts w:ascii="Times New Roman" w:hAnsi="Times New Roman"/>
          <w:b/>
          <w:i/>
          <w:sz w:val="22"/>
          <w:szCs w:val="22"/>
        </w:rPr>
        <w:t xml:space="preserve"> is</w:t>
      </w:r>
      <w:r w:rsidRPr="000D225D">
        <w:rPr>
          <w:rFonts w:ascii="Times New Roman" w:hAnsi="Times New Roman"/>
          <w:b/>
          <w:i/>
          <w:sz w:val="22"/>
          <w:szCs w:val="22"/>
        </w:rPr>
        <w:t xml:space="preserve"> eligible for professional development activities (conferences) at the </w:t>
      </w:r>
      <w:proofErr w:type="gramStart"/>
      <w:r w:rsidRPr="000D225D">
        <w:rPr>
          <w:rFonts w:ascii="Times New Roman" w:hAnsi="Times New Roman"/>
          <w:b/>
          <w:i/>
          <w:sz w:val="22"/>
          <w:szCs w:val="22"/>
        </w:rPr>
        <w:t>member discounted</w:t>
      </w:r>
      <w:proofErr w:type="gramEnd"/>
      <w:r w:rsidRPr="000D225D">
        <w:rPr>
          <w:rFonts w:ascii="Times New Roman" w:hAnsi="Times New Roman"/>
          <w:b/>
          <w:i/>
          <w:sz w:val="22"/>
          <w:szCs w:val="22"/>
        </w:rPr>
        <w:t xml:space="preserve"> rate.</w:t>
      </w:r>
    </w:p>
    <w:p w14:paraId="6D075BA1" w14:textId="77777777" w:rsidR="00FB6561" w:rsidRDefault="00FB6561" w:rsidP="00FB6561"/>
    <w:p w14:paraId="4E531098" w14:textId="77777777" w:rsidR="00FB6561" w:rsidRPr="000D225D" w:rsidRDefault="00FB6561" w:rsidP="00FB6561">
      <w:pPr>
        <w:pStyle w:val="ColorfulList-Accent11"/>
        <w:numPr>
          <w:ilvl w:val="0"/>
          <w:numId w:val="4"/>
        </w:numPr>
        <w:spacing w:before="120"/>
        <w:contextualSpacing w:val="0"/>
        <w:rPr>
          <w:rFonts w:ascii="Times New Roman" w:hAnsi="Times New Roman"/>
          <w:strike/>
          <w:sz w:val="22"/>
          <w:szCs w:val="22"/>
        </w:rPr>
      </w:pPr>
      <w:r w:rsidRPr="000D225D">
        <w:rPr>
          <w:rFonts w:ascii="Times New Roman" w:hAnsi="Times New Roman"/>
          <w:strike/>
          <w:sz w:val="22"/>
          <w:szCs w:val="22"/>
        </w:rPr>
        <w:t>I</w:t>
      </w:r>
      <w:r w:rsidRPr="000D225D">
        <w:rPr>
          <w:rFonts w:ascii="Times New Roman" w:hAnsi="Times New Roman"/>
          <w:strike/>
          <w:sz w:val="22"/>
          <w:szCs w:val="22"/>
          <w:u w:val="single"/>
        </w:rPr>
        <w:t>nstitutional Membership for Student Programs</w:t>
      </w:r>
      <w:r w:rsidRPr="000D225D">
        <w:rPr>
          <w:rFonts w:ascii="Times New Roman" w:hAnsi="Times New Roman"/>
          <w:strike/>
          <w:sz w:val="22"/>
          <w:szCs w:val="22"/>
        </w:rPr>
        <w:t>: A school may hold a limited institutional membership providing for multiple staff members engaged in literacy and/or technology instruction to participate in FAME’s student programs (SSYRA; FTR; Jim Harbin Student Media Festival). The staff of schools participating in this limited school participation option would not have access to FAME’s professional development activities at the member discounted rate.</w:t>
      </w:r>
    </w:p>
    <w:p w14:paraId="63B080A4" w14:textId="77777777" w:rsidR="00FB6561" w:rsidRDefault="00FB6561" w:rsidP="00FB6561"/>
    <w:p w14:paraId="0544033A" w14:textId="77F7C626" w:rsidR="00FB6561" w:rsidRPr="001837C1" w:rsidRDefault="00FB6561" w:rsidP="00FB6561">
      <w:pPr>
        <w:pStyle w:val="ColorfulList-Accent11"/>
        <w:numPr>
          <w:ilvl w:val="0"/>
          <w:numId w:val="6"/>
        </w:numPr>
        <w:spacing w:before="120"/>
        <w:contextualSpacing w:val="0"/>
        <w:rPr>
          <w:rFonts w:ascii="Times New Roman" w:hAnsi="Times New Roman"/>
          <w:b/>
          <w:i/>
          <w:sz w:val="22"/>
          <w:szCs w:val="22"/>
        </w:rPr>
      </w:pPr>
      <w:r w:rsidRPr="001837C1">
        <w:rPr>
          <w:rFonts w:ascii="Times New Roman" w:hAnsi="Times New Roman"/>
          <w:b/>
          <w:i/>
          <w:sz w:val="22"/>
          <w:szCs w:val="22"/>
          <w:u w:val="single"/>
        </w:rPr>
        <w:t>Signature Program Participation Membership</w:t>
      </w:r>
      <w:r w:rsidRPr="001837C1">
        <w:rPr>
          <w:rFonts w:ascii="Times New Roman" w:hAnsi="Times New Roman"/>
          <w:b/>
          <w:i/>
          <w:sz w:val="22"/>
          <w:szCs w:val="22"/>
        </w:rPr>
        <w:t>: A school may hold a limited institutional membership providing for multiple staff members engaged in literacy and/or technology instruction to participate in FAME student</w:t>
      </w:r>
      <w:r>
        <w:rPr>
          <w:rFonts w:ascii="Times New Roman" w:hAnsi="Times New Roman"/>
          <w:b/>
          <w:i/>
          <w:sz w:val="22"/>
          <w:szCs w:val="22"/>
        </w:rPr>
        <w:t xml:space="preserve"> reading</w:t>
      </w:r>
      <w:r w:rsidRPr="001837C1">
        <w:rPr>
          <w:rFonts w:ascii="Times New Roman" w:hAnsi="Times New Roman"/>
          <w:b/>
          <w:i/>
          <w:sz w:val="22"/>
          <w:szCs w:val="22"/>
        </w:rPr>
        <w:t xml:space="preserve"> </w:t>
      </w:r>
      <w:r>
        <w:rPr>
          <w:rFonts w:ascii="Times New Roman" w:hAnsi="Times New Roman"/>
          <w:b/>
          <w:i/>
          <w:sz w:val="22"/>
          <w:szCs w:val="22"/>
        </w:rPr>
        <w:t>programs (SSYRA; SSYRA Jr., FTR</w:t>
      </w:r>
      <w:r w:rsidRPr="001837C1">
        <w:rPr>
          <w:rFonts w:ascii="Times New Roman" w:hAnsi="Times New Roman"/>
          <w:b/>
          <w:i/>
          <w:sz w:val="22"/>
          <w:szCs w:val="22"/>
        </w:rPr>
        <w:t xml:space="preserve">), including access to resources pertaining to each program. </w:t>
      </w:r>
      <w:r>
        <w:rPr>
          <w:rFonts w:ascii="Times New Roman" w:hAnsi="Times New Roman"/>
          <w:b/>
          <w:i/>
          <w:sz w:val="22"/>
          <w:szCs w:val="22"/>
        </w:rPr>
        <w:t>Students in these schools would also have the opportunity to submit entries to the Jim Harbin Student Media Festival and staff would have access to</w:t>
      </w:r>
      <w:r w:rsidR="00CB006D">
        <w:rPr>
          <w:rFonts w:ascii="Times New Roman" w:hAnsi="Times New Roman"/>
          <w:b/>
          <w:i/>
          <w:sz w:val="22"/>
          <w:szCs w:val="22"/>
        </w:rPr>
        <w:t xml:space="preserve"> program resources</w:t>
      </w:r>
      <w:r>
        <w:rPr>
          <w:rFonts w:ascii="Times New Roman" w:hAnsi="Times New Roman"/>
          <w:b/>
          <w:i/>
          <w:sz w:val="22"/>
          <w:szCs w:val="22"/>
        </w:rPr>
        <w:t xml:space="preserve">. </w:t>
      </w:r>
      <w:r w:rsidRPr="001837C1">
        <w:rPr>
          <w:rFonts w:ascii="Times New Roman" w:hAnsi="Times New Roman"/>
          <w:b/>
          <w:bCs/>
          <w:i/>
          <w:iCs/>
          <w:sz w:val="22"/>
          <w:szCs w:val="22"/>
        </w:rPr>
        <w:t>The staff of schools</w:t>
      </w:r>
      <w:r>
        <w:rPr>
          <w:rFonts w:ascii="Times New Roman" w:hAnsi="Times New Roman"/>
          <w:b/>
          <w:bCs/>
          <w:i/>
          <w:iCs/>
          <w:sz w:val="22"/>
          <w:szCs w:val="22"/>
        </w:rPr>
        <w:t xml:space="preserve"> with</w:t>
      </w:r>
      <w:r w:rsidRPr="001837C1">
        <w:rPr>
          <w:rFonts w:ascii="Times New Roman" w:hAnsi="Times New Roman"/>
          <w:b/>
          <w:bCs/>
          <w:i/>
          <w:iCs/>
          <w:sz w:val="22"/>
          <w:szCs w:val="22"/>
        </w:rPr>
        <w:t xml:space="preserve"> </w:t>
      </w:r>
      <w:r>
        <w:rPr>
          <w:rFonts w:ascii="Times New Roman" w:hAnsi="Times New Roman"/>
          <w:b/>
          <w:bCs/>
          <w:i/>
          <w:iCs/>
          <w:sz w:val="22"/>
          <w:szCs w:val="22"/>
        </w:rPr>
        <w:t xml:space="preserve">Signature Program Participation Membership is not eligible for </w:t>
      </w:r>
      <w:r w:rsidRPr="001837C1">
        <w:rPr>
          <w:rFonts w:ascii="Times New Roman" w:hAnsi="Times New Roman"/>
          <w:b/>
          <w:bCs/>
          <w:i/>
          <w:iCs/>
          <w:sz w:val="22"/>
          <w:szCs w:val="22"/>
        </w:rPr>
        <w:t>professional development activities</w:t>
      </w:r>
      <w:r>
        <w:rPr>
          <w:rFonts w:ascii="Times New Roman" w:hAnsi="Times New Roman"/>
          <w:b/>
          <w:bCs/>
          <w:i/>
          <w:iCs/>
          <w:sz w:val="22"/>
          <w:szCs w:val="22"/>
        </w:rPr>
        <w:t xml:space="preserve"> (conferences) at the </w:t>
      </w:r>
      <w:proofErr w:type="gramStart"/>
      <w:r>
        <w:rPr>
          <w:rFonts w:ascii="Times New Roman" w:hAnsi="Times New Roman"/>
          <w:b/>
          <w:bCs/>
          <w:i/>
          <w:iCs/>
          <w:sz w:val="22"/>
          <w:szCs w:val="22"/>
        </w:rPr>
        <w:t>member discounted</w:t>
      </w:r>
      <w:proofErr w:type="gramEnd"/>
      <w:r>
        <w:rPr>
          <w:rFonts w:ascii="Times New Roman" w:hAnsi="Times New Roman"/>
          <w:b/>
          <w:bCs/>
          <w:i/>
          <w:iCs/>
          <w:sz w:val="22"/>
          <w:szCs w:val="22"/>
        </w:rPr>
        <w:t xml:space="preserve"> rate</w:t>
      </w:r>
      <w:r w:rsidRPr="001837C1">
        <w:rPr>
          <w:rFonts w:ascii="Times New Roman" w:hAnsi="Times New Roman"/>
          <w:b/>
          <w:bCs/>
          <w:i/>
          <w:iCs/>
          <w:sz w:val="22"/>
          <w:szCs w:val="22"/>
        </w:rPr>
        <w:t>.</w:t>
      </w:r>
    </w:p>
    <w:p w14:paraId="51B5FE49" w14:textId="77777777" w:rsidR="00FB6561" w:rsidRPr="00921173" w:rsidRDefault="00FB6561" w:rsidP="00A57840">
      <w:pPr>
        <w:rPr>
          <w:sz w:val="24"/>
          <w:szCs w:val="24"/>
        </w:rPr>
      </w:pPr>
    </w:p>
    <w:p w14:paraId="4B7EC841" w14:textId="77777777" w:rsidR="00921173" w:rsidRDefault="00921173" w:rsidP="00921173">
      <w:pPr>
        <w:pStyle w:val="Heading1"/>
        <w:numPr>
          <w:ilvl w:val="0"/>
          <w:numId w:val="0"/>
        </w:numPr>
        <w:rPr>
          <w:sz w:val="24"/>
          <w:szCs w:val="24"/>
        </w:rPr>
      </w:pPr>
      <w:r w:rsidRPr="00217B28">
        <w:rPr>
          <w:sz w:val="24"/>
          <w:szCs w:val="24"/>
        </w:rPr>
        <w:t>ARTICLE VII – EXECUTIVE COMMITTEE</w:t>
      </w:r>
    </w:p>
    <w:p w14:paraId="346BD241" w14:textId="77777777" w:rsidR="00CE3DD1" w:rsidRDefault="00CE3DD1" w:rsidP="00CE3DD1"/>
    <w:p w14:paraId="633B2A78" w14:textId="77777777" w:rsidR="00921173" w:rsidRPr="00A27FD3" w:rsidRDefault="00921173" w:rsidP="00921173">
      <w:r w:rsidRPr="00A27FD3">
        <w:rPr>
          <w:u w:val="single"/>
        </w:rPr>
        <w:t>Section 3</w:t>
      </w:r>
      <w:r w:rsidRPr="00A27FD3">
        <w:t>.  Term of Office</w:t>
      </w:r>
    </w:p>
    <w:p w14:paraId="5CF4E850" w14:textId="27B866E2" w:rsidR="00921173" w:rsidRPr="00A27FD3" w:rsidRDefault="00921173" w:rsidP="009034D1">
      <w:r w:rsidRPr="00A27FD3">
        <w:t xml:space="preserve">The President, President-Elect, and Immediate Past President shall hold office for a period of one year beginning at the close of the final business session of the annual conference </w:t>
      </w:r>
      <w:r w:rsidRPr="00A27FD3">
        <w:rPr>
          <w:strike/>
        </w:rPr>
        <w:t>or November 15, whichever is earlier</w:t>
      </w:r>
      <w:r w:rsidRPr="00A27FD3">
        <w:t>.</w:t>
      </w:r>
    </w:p>
    <w:p w14:paraId="43764C45" w14:textId="77777777" w:rsidR="00A57840" w:rsidRDefault="00A57840" w:rsidP="00A57840"/>
    <w:p w14:paraId="0A8F919D" w14:textId="77777777" w:rsidR="005E16B0" w:rsidRPr="001A07EC" w:rsidRDefault="005E16B0" w:rsidP="005E16B0">
      <w:pPr>
        <w:pStyle w:val="Heading1"/>
        <w:numPr>
          <w:ilvl w:val="0"/>
          <w:numId w:val="0"/>
        </w:numPr>
        <w:rPr>
          <w:szCs w:val="22"/>
        </w:rPr>
      </w:pPr>
      <w:r w:rsidRPr="001A07EC">
        <w:rPr>
          <w:szCs w:val="22"/>
        </w:rPr>
        <w:t>ARTICLE IX – BOARD OF DIRECTORS</w:t>
      </w:r>
    </w:p>
    <w:p w14:paraId="40D1F17A" w14:textId="77777777" w:rsidR="005E16B0" w:rsidRPr="001A07EC" w:rsidRDefault="005E16B0" w:rsidP="005E16B0"/>
    <w:p w14:paraId="5129AD10" w14:textId="77777777" w:rsidR="005E16B0" w:rsidRPr="001A07EC" w:rsidRDefault="005E16B0" w:rsidP="005E16B0">
      <w:r w:rsidRPr="001A07EC">
        <w:rPr>
          <w:u w:val="single"/>
        </w:rPr>
        <w:t>Section 2</w:t>
      </w:r>
      <w:r w:rsidRPr="001A07EC">
        <w:t>.  Composition</w:t>
      </w:r>
    </w:p>
    <w:p w14:paraId="46E10D30" w14:textId="77777777" w:rsidR="005E16B0" w:rsidRPr="00CF11C5" w:rsidRDefault="005E16B0" w:rsidP="005E16B0">
      <w:pPr>
        <w:rPr>
          <w:b/>
          <w:i/>
        </w:rPr>
      </w:pPr>
      <w:r w:rsidRPr="001A07EC">
        <w:t xml:space="preserve">The Board of Directors shall consist of the duly elected and appointed officers of the Corporation plus twelve Directors with at least </w:t>
      </w:r>
      <w:r w:rsidRPr="00CF11C5">
        <w:rPr>
          <w:strike/>
        </w:rPr>
        <w:t>one</w:t>
      </w:r>
      <w:r w:rsidRPr="001A07EC">
        <w:t xml:space="preserve"> </w:t>
      </w:r>
      <w:r w:rsidRPr="00CF11C5">
        <w:rPr>
          <w:b/>
          <w:i/>
        </w:rPr>
        <w:t>two</w:t>
      </w:r>
      <w:r>
        <w:t xml:space="preserve"> </w:t>
      </w:r>
      <w:r w:rsidRPr="001A07EC">
        <w:t>Director</w:t>
      </w:r>
      <w:r>
        <w:t>s</w:t>
      </w:r>
      <w:r w:rsidRPr="001A07EC">
        <w:t xml:space="preserve"> from every region in the state elected </w:t>
      </w:r>
      <w:r w:rsidRPr="00CF11C5">
        <w:rPr>
          <w:strike/>
        </w:rPr>
        <w:t>at large</w:t>
      </w:r>
      <w:r w:rsidRPr="001A07EC">
        <w:t>.</w:t>
      </w:r>
      <w:r>
        <w:t xml:space="preserve"> </w:t>
      </w:r>
      <w:r w:rsidRPr="00CF11C5">
        <w:rPr>
          <w:b/>
          <w:i/>
        </w:rPr>
        <w:t xml:space="preserve">Although </w:t>
      </w:r>
      <w:r w:rsidRPr="005E16B0">
        <w:rPr>
          <w:b/>
          <w:i/>
        </w:rPr>
        <w:t xml:space="preserve">most </w:t>
      </w:r>
      <w:r w:rsidRPr="00CF11C5">
        <w:rPr>
          <w:b/>
          <w:i/>
        </w:rPr>
        <w:t xml:space="preserve">candidates are running for positions in a particular region, they are voted on by the entire membership. Two Directors shall be elected as at large Directors and may be from any region. The </w:t>
      </w:r>
      <w:r w:rsidRPr="00CF11C5">
        <w:rPr>
          <w:b/>
          <w:i/>
        </w:rPr>
        <w:lastRenderedPageBreak/>
        <w:t>goal is to ensure that all geographic areas of the state are represented in the decision-making body of FAME.</w:t>
      </w:r>
    </w:p>
    <w:p w14:paraId="42C3C420" w14:textId="77777777" w:rsidR="005E16B0" w:rsidRDefault="005E16B0" w:rsidP="005E16B0">
      <w:pPr>
        <w:rPr>
          <w:sz w:val="24"/>
          <w:szCs w:val="24"/>
        </w:rPr>
      </w:pPr>
    </w:p>
    <w:p w14:paraId="6B47E9B9" w14:textId="77777777" w:rsidR="005E16B0" w:rsidRDefault="005E16B0" w:rsidP="005E16B0">
      <w:pPr>
        <w:pStyle w:val="Heading1"/>
        <w:numPr>
          <w:ilvl w:val="0"/>
          <w:numId w:val="0"/>
        </w:numPr>
        <w:rPr>
          <w:szCs w:val="22"/>
        </w:rPr>
      </w:pPr>
      <w:r w:rsidRPr="001A07EC">
        <w:rPr>
          <w:szCs w:val="22"/>
        </w:rPr>
        <w:t>ARTICLE XII – ELECTION OF OFFICERS AND DIRECTORS</w:t>
      </w:r>
    </w:p>
    <w:p w14:paraId="40DE3FD7" w14:textId="77777777" w:rsidR="005E16B0" w:rsidRPr="001A07EC" w:rsidRDefault="005E16B0" w:rsidP="005E16B0"/>
    <w:p w14:paraId="2943E8A8" w14:textId="77777777" w:rsidR="005E16B0" w:rsidRPr="001A07EC" w:rsidRDefault="005E16B0" w:rsidP="005E16B0">
      <w:r w:rsidRPr="001A07EC">
        <w:rPr>
          <w:u w:val="single"/>
        </w:rPr>
        <w:t>Section 1</w:t>
      </w:r>
      <w:r w:rsidRPr="001A07EC">
        <w:t>.  Ballots</w:t>
      </w:r>
    </w:p>
    <w:p w14:paraId="2D414ECC" w14:textId="77777777" w:rsidR="005E16B0" w:rsidRPr="001A07EC" w:rsidRDefault="005E16B0" w:rsidP="005E16B0">
      <w:r w:rsidRPr="001A07EC">
        <w:t xml:space="preserve">The election of the President-Elect, the Secretary, and Directors, shall be conducted by a mail or electronic ballot to all eligible members of the Corporation, as prescribed by Article XIII, Section </w:t>
      </w:r>
      <w:r w:rsidRPr="009056DC">
        <w:rPr>
          <w:strike/>
        </w:rPr>
        <w:t>11</w:t>
      </w:r>
      <w:r w:rsidRPr="001A07EC">
        <w:t xml:space="preserve"> </w:t>
      </w:r>
      <w:r w:rsidRPr="009056DC">
        <w:rPr>
          <w:b/>
          <w:i/>
        </w:rPr>
        <w:t>15</w:t>
      </w:r>
      <w:r>
        <w:t xml:space="preserve"> </w:t>
      </w:r>
      <w:r w:rsidRPr="001A07EC">
        <w:t>of these Bylaws.</w:t>
      </w:r>
    </w:p>
    <w:p w14:paraId="3D78B2D0" w14:textId="77777777" w:rsidR="005E16B0" w:rsidRPr="001A07EC" w:rsidRDefault="005E16B0" w:rsidP="005E16B0"/>
    <w:p w14:paraId="5A70B312" w14:textId="77777777" w:rsidR="005E16B0" w:rsidRPr="001A07EC" w:rsidRDefault="005E16B0" w:rsidP="005E16B0">
      <w:r w:rsidRPr="001A07EC">
        <w:rPr>
          <w:u w:val="single"/>
        </w:rPr>
        <w:t>Section 3</w:t>
      </w:r>
      <w:r w:rsidRPr="001A07EC">
        <w:t>.  Term of Office</w:t>
      </w:r>
    </w:p>
    <w:p w14:paraId="3092ADC1" w14:textId="77777777" w:rsidR="005E16B0" w:rsidRPr="001A07EC" w:rsidRDefault="005E16B0" w:rsidP="005E16B0">
      <w:r w:rsidRPr="001A07EC">
        <w:t xml:space="preserve">The President, President-Elect, and Immediate Past President shall hold office for the period of one year as provided in Article VII, Section 3 of these Bylaws. </w:t>
      </w:r>
      <w:r>
        <w:t xml:space="preserve">The Secretary shall hold office for a period of two years as provided in the </w:t>
      </w:r>
      <w:r w:rsidRPr="00B876B5">
        <w:rPr>
          <w:i/>
        </w:rPr>
        <w:t>FAME Articles of Incorporation</w:t>
      </w:r>
      <w:r>
        <w:t xml:space="preserve"> and in Article VII, Section 3 of these </w:t>
      </w:r>
      <w:r w:rsidRPr="00B876B5">
        <w:t>Bylaws.</w:t>
      </w:r>
      <w:r>
        <w:t xml:space="preserve"> </w:t>
      </w:r>
      <w:r w:rsidRPr="001A07EC">
        <w:t xml:space="preserve">The Treasurer shall hold office for a period of three years as provided in </w:t>
      </w:r>
      <w:r>
        <w:t xml:space="preserve">the </w:t>
      </w:r>
      <w:r w:rsidRPr="00B876B5">
        <w:rPr>
          <w:i/>
        </w:rPr>
        <w:t>FAME Articles of Incorporation</w:t>
      </w:r>
      <w:r>
        <w:t xml:space="preserve"> and in </w:t>
      </w:r>
      <w:r w:rsidRPr="001A07EC">
        <w:t xml:space="preserve">Article VII, Section 3 of these </w:t>
      </w:r>
      <w:r w:rsidRPr="001C01C5">
        <w:rPr>
          <w:i/>
        </w:rPr>
        <w:t>Bylaws</w:t>
      </w:r>
      <w:r w:rsidRPr="001A07EC">
        <w:t>.</w:t>
      </w:r>
    </w:p>
    <w:p w14:paraId="06209464" w14:textId="77777777" w:rsidR="005E16B0" w:rsidRPr="001A07EC" w:rsidRDefault="005E16B0" w:rsidP="005E16B0"/>
    <w:p w14:paraId="2AE97A8D" w14:textId="77777777" w:rsidR="005E16B0" w:rsidRDefault="005E16B0" w:rsidP="005E16B0">
      <w:r w:rsidRPr="001A07EC">
        <w:t xml:space="preserve">Directors shall hold office for three years commencing with the time at which newly elected officers take office for that year, as provided in Article VII, Section 3 of these </w:t>
      </w:r>
      <w:r w:rsidRPr="001C01C5">
        <w:rPr>
          <w:i/>
        </w:rPr>
        <w:t>Bylaws</w:t>
      </w:r>
      <w:r w:rsidRPr="001A07EC">
        <w:t xml:space="preserve">, four members retiring and four members being elected each year.  </w:t>
      </w:r>
      <w:r>
        <w:t xml:space="preserve">No Director shall serve two consecutive three-year terms. </w:t>
      </w:r>
      <w:r w:rsidRPr="001A07EC">
        <w:t xml:space="preserve">Directors </w:t>
      </w:r>
      <w:r w:rsidRPr="004A327F">
        <w:rPr>
          <w:strike/>
        </w:rPr>
        <w:t>elected</w:t>
      </w:r>
      <w:r w:rsidRPr="001A07EC">
        <w:t xml:space="preserve"> </w:t>
      </w:r>
      <w:r w:rsidRPr="004A327F">
        <w:rPr>
          <w:b/>
          <w:i/>
        </w:rPr>
        <w:t>appointed</w:t>
      </w:r>
      <w:r>
        <w:t xml:space="preserve"> </w:t>
      </w:r>
      <w:r w:rsidRPr="00ED4E17">
        <w:rPr>
          <w:b/>
          <w:i/>
        </w:rPr>
        <w:t>by the President</w:t>
      </w:r>
      <w:r>
        <w:t xml:space="preserve"> </w:t>
      </w:r>
      <w:r w:rsidRPr="001A07EC">
        <w:t xml:space="preserve">to fill a vacated or unexpired term </w:t>
      </w:r>
      <w:proofErr w:type="gramStart"/>
      <w:r w:rsidRPr="001A07EC">
        <w:t>shall</w:t>
      </w:r>
      <w:proofErr w:type="gramEnd"/>
      <w:r w:rsidRPr="001A07EC">
        <w:t xml:space="preserve"> serve only for </w:t>
      </w:r>
      <w:r w:rsidRPr="004A327F">
        <w:rPr>
          <w:strike/>
        </w:rPr>
        <w:t>that unexpired portion</w:t>
      </w:r>
      <w:r w:rsidRPr="001A07EC">
        <w:t xml:space="preserve"> </w:t>
      </w:r>
      <w:r w:rsidRPr="004A327F">
        <w:rPr>
          <w:b/>
          <w:i/>
        </w:rPr>
        <w:t>the remainder</w:t>
      </w:r>
      <w:r>
        <w:t xml:space="preserve"> </w:t>
      </w:r>
      <w:r w:rsidRPr="001A07EC">
        <w:t xml:space="preserve">of that term.  </w:t>
      </w:r>
      <w:r w:rsidRPr="00F513A0">
        <w:rPr>
          <w:strike/>
        </w:rPr>
        <w:t>Directors shall serve one three-year term.</w:t>
      </w:r>
    </w:p>
    <w:p w14:paraId="5A0F2BDE" w14:textId="77777777" w:rsidR="005E16B0" w:rsidRDefault="005E16B0" w:rsidP="005E16B0"/>
    <w:p w14:paraId="0E374F33" w14:textId="77777777" w:rsidR="007E2208" w:rsidRDefault="005E16B0" w:rsidP="005E16B0">
      <w:r w:rsidRPr="001A07EC">
        <w:t>If a Director’s unexpired term is vacated, the President shall appoint an acting Director until the next election.</w:t>
      </w:r>
      <w:r w:rsidR="007E2208">
        <w:t xml:space="preserve"> </w:t>
      </w:r>
      <w:r w:rsidRPr="001A07EC">
        <w:t xml:space="preserve">Directors appointed to fill a vacated or unexpired term shall serve only for that unexpired portion of that term.  </w:t>
      </w:r>
    </w:p>
    <w:p w14:paraId="68F727CD" w14:textId="77777777" w:rsidR="007E2208" w:rsidRDefault="007E2208" w:rsidP="005E16B0"/>
    <w:p w14:paraId="750F1238" w14:textId="77777777" w:rsidR="007E2208" w:rsidRPr="00AC1041" w:rsidRDefault="005E16B0" w:rsidP="007E2208">
      <w:r w:rsidRPr="007E2208">
        <w:t>No Director shall serve two consecutive three-year terms.</w:t>
      </w:r>
      <w:r w:rsidR="007E2208">
        <w:t xml:space="preserve"> </w:t>
      </w:r>
      <w:r w:rsidR="007E2208" w:rsidRPr="00A34D1F">
        <w:rPr>
          <w:b/>
          <w:i/>
        </w:rPr>
        <w:t xml:space="preserve">However, a Director may serve two separate three-year terms.  </w:t>
      </w:r>
    </w:p>
    <w:p w14:paraId="07BE1E04" w14:textId="77777777" w:rsidR="005E16B0" w:rsidRDefault="005E16B0" w:rsidP="00A57840"/>
    <w:p w14:paraId="41A18AA6" w14:textId="4C17F1B4" w:rsidR="00A57840" w:rsidRPr="00A27FD3" w:rsidRDefault="000C50F4" w:rsidP="00A27FD3">
      <w:pPr>
        <w:jc w:val="center"/>
        <w:rPr>
          <w:b/>
          <w:sz w:val="24"/>
          <w:szCs w:val="24"/>
        </w:rPr>
      </w:pPr>
      <w:r>
        <w:rPr>
          <w:b/>
          <w:sz w:val="24"/>
          <w:szCs w:val="24"/>
        </w:rPr>
        <w:t>ARTICLE X</w:t>
      </w:r>
      <w:r w:rsidR="009034D1" w:rsidRPr="00A27FD3">
        <w:rPr>
          <w:b/>
          <w:sz w:val="24"/>
          <w:szCs w:val="24"/>
        </w:rPr>
        <w:t>III – COMMITTEES</w:t>
      </w:r>
    </w:p>
    <w:p w14:paraId="1DE04FE1" w14:textId="77777777" w:rsidR="009034D1" w:rsidRDefault="009034D1">
      <w:pPr>
        <w:rPr>
          <w:sz w:val="24"/>
          <w:szCs w:val="24"/>
        </w:rPr>
      </w:pPr>
    </w:p>
    <w:p w14:paraId="1E8D9349" w14:textId="3E6A1B49" w:rsidR="00A27FD3" w:rsidRPr="0090022F" w:rsidRDefault="00A27FD3" w:rsidP="00A27FD3">
      <w:pPr>
        <w:rPr>
          <w:b/>
        </w:rPr>
      </w:pPr>
      <w:r w:rsidRPr="001A07EC">
        <w:rPr>
          <w:u w:val="single"/>
        </w:rPr>
        <w:t>Section 3</w:t>
      </w:r>
      <w:r w:rsidRPr="001A07EC">
        <w:t>.  Responsibility of the Chair</w:t>
      </w:r>
      <w:r w:rsidR="0090022F">
        <w:t xml:space="preserve"> </w:t>
      </w:r>
    </w:p>
    <w:p w14:paraId="38582479" w14:textId="04FFCA50" w:rsidR="00A27FD3" w:rsidRPr="001A07EC" w:rsidRDefault="00A27FD3" w:rsidP="00A27FD3">
      <w:r w:rsidRPr="001A07EC">
        <w:t>The Chair of each duly appointed Committee shall keep a record of the Committee’s meetings and shall submit written reports on Commit</w:t>
      </w:r>
      <w:r>
        <w:t xml:space="preserve">tee activities </w:t>
      </w:r>
      <w:r w:rsidR="0090022F" w:rsidRPr="0090022F">
        <w:rPr>
          <w:b/>
          <w:i/>
        </w:rPr>
        <w:t>and concerns</w:t>
      </w:r>
      <w:r w:rsidR="0090022F">
        <w:t xml:space="preserve"> </w:t>
      </w:r>
      <w:r>
        <w:t>to the President.</w:t>
      </w:r>
      <w:r w:rsidRPr="001A07EC">
        <w:t xml:space="preserve">  These reports shall become a part of the Secretary’s records.  An annual Committee Report of accomplishments shall be submitted to the President for the President’s Report.</w:t>
      </w:r>
    </w:p>
    <w:p w14:paraId="287BFE57" w14:textId="77777777" w:rsidR="00A27FD3" w:rsidRPr="001A07EC" w:rsidRDefault="00A27FD3" w:rsidP="00A27FD3"/>
    <w:p w14:paraId="37D914EA" w14:textId="77777777" w:rsidR="00A27FD3" w:rsidRDefault="00A27FD3" w:rsidP="00A27FD3">
      <w:r w:rsidRPr="001A07EC">
        <w:t>If the Chair fails to submit two consecutive reports prior to two scheduled meetings, he or she shall be replaced as Chair of the Committee. If necessary, due to unforeseen circumstances, he or she may assign the submission of a report to a Committee member without penalty in order to ensure that the work of the Committee is fulfilled.</w:t>
      </w:r>
    </w:p>
    <w:p w14:paraId="0F1112EC" w14:textId="77777777" w:rsidR="000C50F4" w:rsidRDefault="000C50F4" w:rsidP="00A27FD3"/>
    <w:p w14:paraId="7AB3D8EF" w14:textId="77777777" w:rsidR="000C50F4" w:rsidRPr="00A34D1F" w:rsidRDefault="000C50F4" w:rsidP="000C50F4">
      <w:pPr>
        <w:rPr>
          <w:b/>
        </w:rPr>
      </w:pPr>
      <w:r w:rsidRPr="00AC1041">
        <w:rPr>
          <w:b/>
          <w:i/>
        </w:rPr>
        <w:t>In addition, if a Chair does not conduct the work of the Committee as described in the Handbook of Policies &amp; Procedures in the Charge, Standing Rules, and/or Timeline of each Committee section, the Chair may be replaced by a vote of the Board of Directors.</w:t>
      </w:r>
      <w:r>
        <w:rPr>
          <w:b/>
        </w:rPr>
        <w:t xml:space="preserve"> </w:t>
      </w:r>
    </w:p>
    <w:p w14:paraId="1E042F86" w14:textId="77777777" w:rsidR="00A27FD3" w:rsidRDefault="00A27FD3" w:rsidP="00A27FD3"/>
    <w:p w14:paraId="219FEB58" w14:textId="72D5A8B8" w:rsidR="00A27FD3" w:rsidRPr="00A27FD3" w:rsidRDefault="00A27FD3" w:rsidP="00A27FD3">
      <w:pPr>
        <w:rPr>
          <w:b/>
          <w:i/>
        </w:rPr>
      </w:pPr>
      <w:r w:rsidRPr="00A27FD3">
        <w:rPr>
          <w:b/>
          <w:i/>
        </w:rPr>
        <w:t>If a member of a Committee fails to complete assi</w:t>
      </w:r>
      <w:r w:rsidR="001B1D6B">
        <w:rPr>
          <w:b/>
          <w:i/>
        </w:rPr>
        <w:t xml:space="preserve">gnments on a timely basis, </w:t>
      </w:r>
      <w:proofErr w:type="gramStart"/>
      <w:r w:rsidR="001B1D6B">
        <w:rPr>
          <w:b/>
          <w:i/>
        </w:rPr>
        <w:t>he/</w:t>
      </w:r>
      <w:r w:rsidRPr="00A27FD3">
        <w:rPr>
          <w:b/>
          <w:i/>
        </w:rPr>
        <w:t>she may be recommended for replacement by the Committee Chair</w:t>
      </w:r>
      <w:proofErr w:type="gramEnd"/>
      <w:r w:rsidRPr="00A27FD3">
        <w:rPr>
          <w:b/>
          <w:i/>
        </w:rPr>
        <w:t xml:space="preserve"> to the appointing officer. Committee assignments and timelines will be included in the committee section of the FAME Handbook of Policies &amp; Procedures.</w:t>
      </w:r>
      <w:r>
        <w:rPr>
          <w:b/>
          <w:i/>
        </w:rPr>
        <w:t xml:space="preserve"> The appointing officer, as</w:t>
      </w:r>
      <w:r w:rsidR="00A45D4B">
        <w:rPr>
          <w:b/>
          <w:i/>
        </w:rPr>
        <w:t xml:space="preserve"> specified in these Bylaws, may</w:t>
      </w:r>
      <w:r>
        <w:rPr>
          <w:b/>
          <w:i/>
        </w:rPr>
        <w:t xml:space="preserve"> replace the committee member</w:t>
      </w:r>
      <w:r w:rsidR="00E15D9A">
        <w:rPr>
          <w:b/>
          <w:i/>
        </w:rPr>
        <w:t>, with the approval of the President</w:t>
      </w:r>
      <w:r>
        <w:rPr>
          <w:b/>
          <w:i/>
        </w:rPr>
        <w:t>.</w:t>
      </w:r>
    </w:p>
    <w:p w14:paraId="60E00328" w14:textId="77777777" w:rsidR="009034D1" w:rsidRDefault="009034D1">
      <w:pPr>
        <w:rPr>
          <w:sz w:val="24"/>
          <w:szCs w:val="24"/>
        </w:rPr>
      </w:pPr>
    </w:p>
    <w:p w14:paraId="1F1F8022" w14:textId="4A39A510" w:rsidR="00034FBE" w:rsidRDefault="00034FBE">
      <w:r w:rsidRPr="00572D6D">
        <w:rPr>
          <w:u w:val="single"/>
        </w:rPr>
        <w:t>Section 6</w:t>
      </w:r>
      <w:r w:rsidRPr="00034FBE">
        <w:t xml:space="preserve">. </w:t>
      </w:r>
      <w:r w:rsidRPr="00C354E2">
        <w:rPr>
          <w:b/>
        </w:rPr>
        <w:t>Committee on Communications</w:t>
      </w:r>
    </w:p>
    <w:p w14:paraId="21CD22FC" w14:textId="77777777" w:rsidR="00034FBE" w:rsidRPr="006730DE" w:rsidRDefault="00034FBE" w:rsidP="00034FBE">
      <w:r w:rsidRPr="006730DE">
        <w:t>The Committee on Communications shall consist of the President-Elect,</w:t>
      </w:r>
      <w:r w:rsidRPr="007F6833">
        <w:rPr>
          <w:b/>
        </w:rPr>
        <w:t xml:space="preserve"> </w:t>
      </w:r>
      <w:r w:rsidRPr="007F6833">
        <w:rPr>
          <w:b/>
          <w:i/>
        </w:rPr>
        <w:t>three to</w:t>
      </w:r>
      <w:r w:rsidRPr="007F6833">
        <w:rPr>
          <w:b/>
        </w:rPr>
        <w:t xml:space="preserve"> </w:t>
      </w:r>
      <w:r w:rsidRPr="006730DE">
        <w:t>five Directors, and two</w:t>
      </w:r>
      <w:r w:rsidRPr="007F6833">
        <w:rPr>
          <w:b/>
        </w:rPr>
        <w:t xml:space="preserve"> </w:t>
      </w:r>
      <w:r w:rsidRPr="007F6833">
        <w:rPr>
          <w:b/>
          <w:i/>
        </w:rPr>
        <w:t>to four</w:t>
      </w:r>
      <w:r w:rsidRPr="007F6833">
        <w:rPr>
          <w:b/>
        </w:rPr>
        <w:t xml:space="preserve"> </w:t>
      </w:r>
      <w:r w:rsidRPr="006730DE">
        <w:t xml:space="preserve">additional members appointed by the President and approved by the Board of Directors. The Editor of the </w:t>
      </w:r>
      <w:r w:rsidRPr="006730DE">
        <w:rPr>
          <w:i/>
        </w:rPr>
        <w:t>Florida Media Quarterly</w:t>
      </w:r>
      <w:r w:rsidRPr="006730DE">
        <w:t xml:space="preserve"> and the FAME Webmaster shall be ex-officio, non-voting members of the Committee on Communications.</w:t>
      </w:r>
    </w:p>
    <w:p w14:paraId="657CD78F" w14:textId="77777777" w:rsidR="005300A8" w:rsidRDefault="005300A8">
      <w:pPr>
        <w:rPr>
          <w:sz w:val="24"/>
          <w:szCs w:val="24"/>
        </w:rPr>
      </w:pPr>
    </w:p>
    <w:p w14:paraId="76EDE248" w14:textId="77777777" w:rsidR="00572D6D" w:rsidRPr="001A07EC" w:rsidRDefault="00572D6D" w:rsidP="00572D6D">
      <w:r w:rsidRPr="001A07EC">
        <w:rPr>
          <w:u w:val="single"/>
        </w:rPr>
        <w:t>Section 8</w:t>
      </w:r>
      <w:r w:rsidRPr="001A07EC">
        <w:t xml:space="preserve">.  </w:t>
      </w:r>
      <w:r w:rsidRPr="001A07EC">
        <w:rPr>
          <w:b/>
        </w:rPr>
        <w:t>Committee on</w:t>
      </w:r>
      <w:r w:rsidRPr="001A07EC">
        <w:t xml:space="preserve"> </w:t>
      </w:r>
      <w:r w:rsidRPr="001A07EC">
        <w:rPr>
          <w:b/>
        </w:rPr>
        <w:t>Florida Teens Read</w:t>
      </w:r>
    </w:p>
    <w:p w14:paraId="1F0EDDC4" w14:textId="3341521A" w:rsidR="00572D6D" w:rsidRPr="00D70A43" w:rsidRDefault="00572D6D" w:rsidP="00572D6D">
      <w:pPr>
        <w:rPr>
          <w:b/>
          <w:i/>
        </w:rPr>
      </w:pPr>
      <w:r w:rsidRPr="001A07EC">
        <w:t xml:space="preserve">The Committee on the Florida Teens Read Award shall consist of </w:t>
      </w:r>
      <w:r w:rsidRPr="00572D6D">
        <w:rPr>
          <w:strike/>
        </w:rPr>
        <w:t>12</w:t>
      </w:r>
      <w:r>
        <w:t xml:space="preserve"> </w:t>
      </w:r>
      <w:r w:rsidRPr="00572D6D">
        <w:rPr>
          <w:b/>
          <w:i/>
        </w:rPr>
        <w:t>14</w:t>
      </w:r>
      <w:r>
        <w:t xml:space="preserve"> </w:t>
      </w:r>
      <w:r w:rsidRPr="001A07EC">
        <w:t xml:space="preserve">members, </w:t>
      </w:r>
      <w:r w:rsidRPr="00D70A43">
        <w:rPr>
          <w:strike/>
        </w:rPr>
        <w:t>plus a</w:t>
      </w:r>
      <w:r w:rsidR="00D70A43">
        <w:t xml:space="preserve"> </w:t>
      </w:r>
      <w:r w:rsidR="00D70A43" w:rsidRPr="00D70A43">
        <w:rPr>
          <w:b/>
          <w:i/>
        </w:rPr>
        <w:t>including one</w:t>
      </w:r>
      <w:r w:rsidRPr="001A07EC">
        <w:t xml:space="preserve"> Chair</w:t>
      </w:r>
      <w:r w:rsidR="00D70A43">
        <w:t xml:space="preserve"> </w:t>
      </w:r>
      <w:r w:rsidR="00D70A43" w:rsidRPr="00D70A43">
        <w:rPr>
          <w:b/>
          <w:i/>
        </w:rPr>
        <w:t>and one Advisor (former Chair)</w:t>
      </w:r>
      <w:r w:rsidRPr="001A07EC">
        <w:t>, appointed by the President-Elect and approved by the Board of Directors at the Spring Board meeting.</w:t>
      </w:r>
      <w:r w:rsidR="00D70A43">
        <w:t xml:space="preserve"> </w:t>
      </w:r>
      <w:r w:rsidR="00D70A43" w:rsidRPr="00D70A43">
        <w:rPr>
          <w:b/>
          <w:i/>
        </w:rPr>
        <w:t>All members of the Committee are voting members.</w:t>
      </w:r>
    </w:p>
    <w:p w14:paraId="67BE6971" w14:textId="77777777" w:rsidR="00572D6D" w:rsidRPr="001A07EC" w:rsidRDefault="00572D6D" w:rsidP="00572D6D"/>
    <w:p w14:paraId="0EE0099E" w14:textId="77777777" w:rsidR="00572D6D" w:rsidRPr="00EA5475" w:rsidRDefault="00572D6D" w:rsidP="00572D6D">
      <w:pPr>
        <w:widowControl w:val="0"/>
        <w:autoSpaceDE w:val="0"/>
        <w:autoSpaceDN w:val="0"/>
        <w:adjustRightInd w:val="0"/>
        <w:rPr>
          <w:color w:val="FF0000"/>
        </w:rPr>
      </w:pPr>
      <w:r w:rsidRPr="001A07EC">
        <w:t>Each member shall serve a three-year term</w:t>
      </w:r>
      <w:r>
        <w:t>,</w:t>
      </w:r>
      <w:r w:rsidRPr="001A07EC">
        <w:t xml:space="preserve"> except for the Chair</w:t>
      </w:r>
      <w:r>
        <w:t>,</w:t>
      </w:r>
      <w:r w:rsidRPr="00EA5475">
        <w:rPr>
          <w:b/>
          <w:i/>
        </w:rPr>
        <w:t xml:space="preserve"> </w:t>
      </w:r>
      <w:r w:rsidRPr="00EA5475">
        <w:t>with each member rotating off the Committee at the end of his/her term.</w:t>
      </w:r>
      <w:r w:rsidRPr="001A07EC">
        <w:t xml:space="preserve"> </w:t>
      </w:r>
      <w:r>
        <w:t xml:space="preserve"> </w:t>
      </w:r>
      <w:proofErr w:type="gramStart"/>
      <w:r w:rsidRPr="00EA5475">
        <w:t>New Committee members will be appointed by the President-Elect</w:t>
      </w:r>
      <w:proofErr w:type="gramEnd"/>
      <w:r w:rsidRPr="00EA5475">
        <w:t>.</w:t>
      </w:r>
    </w:p>
    <w:p w14:paraId="43DDA5A6" w14:textId="77777777" w:rsidR="00572D6D" w:rsidRPr="001A07EC" w:rsidRDefault="00572D6D" w:rsidP="00572D6D"/>
    <w:p w14:paraId="2928B470" w14:textId="14C3271E" w:rsidR="00572D6D" w:rsidRPr="001A07EC" w:rsidRDefault="00572D6D" w:rsidP="00572D6D">
      <w:r w:rsidRPr="001A07EC">
        <w:t>The Chair must have served as a member of the Committee and shall be appointed to a one-year term by the Pres</w:t>
      </w:r>
      <w:r>
        <w:t>ident-Elect and approved by the</w:t>
      </w:r>
      <w:r w:rsidRPr="001A07EC">
        <w:t xml:space="preserve"> Board</w:t>
      </w:r>
      <w:r>
        <w:t xml:space="preserve"> </w:t>
      </w:r>
      <w:r w:rsidRPr="00EA5475">
        <w:t>of Directors.</w:t>
      </w:r>
      <w:r w:rsidRPr="001A07EC">
        <w:t xml:space="preserve"> The Chair may be </w:t>
      </w:r>
      <w:r>
        <w:t>reappoint</w:t>
      </w:r>
      <w:r w:rsidRPr="001A07EC">
        <w:t xml:space="preserve">ed </w:t>
      </w:r>
      <w:r w:rsidRPr="00D70A43">
        <w:rPr>
          <w:strike/>
        </w:rPr>
        <w:t>twice</w:t>
      </w:r>
      <w:r w:rsidRPr="001A07EC">
        <w:t xml:space="preserve"> </w:t>
      </w:r>
      <w:r w:rsidR="00D70A43" w:rsidRPr="00D70A43">
        <w:rPr>
          <w:b/>
          <w:i/>
        </w:rPr>
        <w:t>once</w:t>
      </w:r>
      <w:r w:rsidR="00D70A43">
        <w:t xml:space="preserve"> </w:t>
      </w:r>
      <w:r w:rsidRPr="001A07EC">
        <w:t xml:space="preserve">for a maximum of </w:t>
      </w:r>
      <w:r w:rsidRPr="00D70A43">
        <w:rPr>
          <w:strike/>
        </w:rPr>
        <w:t>three</w:t>
      </w:r>
      <w:r w:rsidRPr="001A07EC">
        <w:t xml:space="preserve"> </w:t>
      </w:r>
      <w:r w:rsidR="00D70A43" w:rsidRPr="00D70A43">
        <w:rPr>
          <w:b/>
          <w:i/>
        </w:rPr>
        <w:t>two</w:t>
      </w:r>
      <w:r w:rsidR="00D70A43">
        <w:t xml:space="preserve"> </w:t>
      </w:r>
      <w:r w:rsidRPr="001A07EC">
        <w:t xml:space="preserve">years.  The Chair </w:t>
      </w:r>
      <w:proofErr w:type="gramStart"/>
      <w:r w:rsidRPr="00D70A43">
        <w:rPr>
          <w:strike/>
        </w:rPr>
        <w:t>shall</w:t>
      </w:r>
      <w:r w:rsidRPr="001A07EC">
        <w:t xml:space="preserve"> </w:t>
      </w:r>
      <w:r w:rsidR="00D70A43" w:rsidRPr="00D70A43">
        <w:rPr>
          <w:b/>
          <w:i/>
        </w:rPr>
        <w:t>may</w:t>
      </w:r>
      <w:proofErr w:type="gramEnd"/>
      <w:r w:rsidR="00D70A43">
        <w:t xml:space="preserve"> also serve one year as A</w:t>
      </w:r>
      <w:r w:rsidRPr="001A07EC">
        <w:t>dvisor to the Committee upon completion of his/her term.</w:t>
      </w:r>
    </w:p>
    <w:p w14:paraId="199EEC14" w14:textId="77777777" w:rsidR="00572D6D" w:rsidRPr="001A07EC" w:rsidRDefault="00572D6D" w:rsidP="00572D6D"/>
    <w:p w14:paraId="158068A9" w14:textId="77777777" w:rsidR="005E16B0" w:rsidRPr="001A07EC" w:rsidRDefault="005E16B0" w:rsidP="005E16B0">
      <w:pPr>
        <w:pStyle w:val="BodyText"/>
        <w:tabs>
          <w:tab w:val="left" w:pos="720"/>
          <w:tab w:val="left" w:pos="1440"/>
        </w:tabs>
        <w:rPr>
          <w:rFonts w:ascii="Times New Roman" w:hAnsi="Times New Roman"/>
          <w:b/>
          <w:sz w:val="22"/>
          <w:szCs w:val="22"/>
        </w:rPr>
      </w:pPr>
      <w:r w:rsidRPr="001A07EC">
        <w:rPr>
          <w:rFonts w:ascii="Times New Roman" w:hAnsi="Times New Roman"/>
          <w:sz w:val="22"/>
          <w:szCs w:val="22"/>
          <w:u w:val="single"/>
        </w:rPr>
        <w:t>Section 17</w:t>
      </w:r>
      <w:r w:rsidRPr="001A07EC">
        <w:rPr>
          <w:rFonts w:ascii="Times New Roman" w:hAnsi="Times New Roman"/>
          <w:sz w:val="22"/>
          <w:szCs w:val="22"/>
        </w:rPr>
        <w:t xml:space="preserve">.  </w:t>
      </w:r>
      <w:r w:rsidRPr="001A07EC">
        <w:rPr>
          <w:rFonts w:ascii="Times New Roman" w:hAnsi="Times New Roman"/>
          <w:b/>
          <w:sz w:val="22"/>
          <w:szCs w:val="22"/>
        </w:rPr>
        <w:t>Committee on Scholarships</w:t>
      </w:r>
    </w:p>
    <w:p w14:paraId="7A3BDE14" w14:textId="77777777" w:rsidR="005E16B0" w:rsidRPr="00C42C67" w:rsidRDefault="005E16B0" w:rsidP="005E16B0">
      <w:pPr>
        <w:pStyle w:val="BodyText"/>
      </w:pPr>
      <w:r w:rsidRPr="00C42C67">
        <w:rPr>
          <w:rFonts w:ascii="Times New Roman" w:hAnsi="Times New Roman"/>
          <w:iCs/>
          <w:sz w:val="22"/>
          <w:szCs w:val="22"/>
        </w:rPr>
        <w:t>The Committee on Scholarships shall consist of four members appointed by the President and approved by the Board of Directors.</w:t>
      </w:r>
    </w:p>
    <w:p w14:paraId="65C3986E" w14:textId="77777777" w:rsidR="005E16B0" w:rsidRPr="001A07EC" w:rsidRDefault="005E16B0" w:rsidP="005E16B0">
      <w:pPr>
        <w:pStyle w:val="BodyText"/>
        <w:tabs>
          <w:tab w:val="left" w:pos="720"/>
        </w:tabs>
        <w:rPr>
          <w:rFonts w:ascii="Times New Roman" w:hAnsi="Times New Roman"/>
          <w:sz w:val="22"/>
          <w:szCs w:val="22"/>
        </w:rPr>
      </w:pPr>
    </w:p>
    <w:p w14:paraId="1BBB94D9" w14:textId="77777777" w:rsidR="005E16B0" w:rsidRPr="00AC1041" w:rsidRDefault="005E16B0" w:rsidP="005E16B0">
      <w:pPr>
        <w:pStyle w:val="BodyText"/>
        <w:tabs>
          <w:tab w:val="left" w:pos="720"/>
          <w:tab w:val="left" w:pos="1440"/>
        </w:tabs>
        <w:rPr>
          <w:rFonts w:ascii="Times New Roman" w:hAnsi="Times New Roman"/>
          <w:b/>
          <w:sz w:val="22"/>
          <w:szCs w:val="22"/>
        </w:rPr>
      </w:pPr>
      <w:r w:rsidRPr="001A07EC">
        <w:rPr>
          <w:rFonts w:ascii="Times New Roman" w:hAnsi="Times New Roman"/>
          <w:sz w:val="22"/>
          <w:szCs w:val="22"/>
        </w:rPr>
        <w:t xml:space="preserve">One member shall be a post-secondary appointment. The post-secondary appointee shall be </w:t>
      </w:r>
      <w:r w:rsidRPr="008C512E">
        <w:rPr>
          <w:rFonts w:ascii="Times New Roman" w:hAnsi="Times New Roman"/>
          <w:strike/>
          <w:sz w:val="22"/>
          <w:szCs w:val="22"/>
        </w:rPr>
        <w:t>rotated among the different state library media programs</w:t>
      </w:r>
      <w:r w:rsidRPr="001A07EC">
        <w:rPr>
          <w:rFonts w:ascii="Times New Roman" w:hAnsi="Times New Roman"/>
          <w:sz w:val="22"/>
          <w:szCs w:val="22"/>
        </w:rPr>
        <w:t xml:space="preserve"> </w:t>
      </w:r>
      <w:r w:rsidRPr="00AC1041">
        <w:rPr>
          <w:rFonts w:ascii="Times New Roman" w:hAnsi="Times New Roman"/>
          <w:b/>
          <w:i/>
          <w:sz w:val="22"/>
          <w:szCs w:val="22"/>
        </w:rPr>
        <w:t>rotated among university programs in library science, information science, or educational media offered by institutions within the state of Florida</w:t>
      </w:r>
      <w:r w:rsidRPr="00AC1041">
        <w:rPr>
          <w:rFonts w:ascii="Times New Roman" w:hAnsi="Times New Roman"/>
          <w:i/>
          <w:sz w:val="22"/>
          <w:szCs w:val="22"/>
        </w:rPr>
        <w:t xml:space="preserve"> </w:t>
      </w:r>
      <w:r w:rsidRPr="001A07EC">
        <w:rPr>
          <w:rFonts w:ascii="Times New Roman" w:hAnsi="Times New Roman"/>
          <w:sz w:val="22"/>
          <w:szCs w:val="22"/>
        </w:rPr>
        <w:t>and shall be a non-voting member.</w:t>
      </w:r>
      <w:r>
        <w:rPr>
          <w:rFonts w:ascii="Times New Roman" w:hAnsi="Times New Roman"/>
          <w:sz w:val="22"/>
          <w:szCs w:val="22"/>
        </w:rPr>
        <w:t xml:space="preserve"> </w:t>
      </w:r>
    </w:p>
    <w:p w14:paraId="2FD686A9" w14:textId="77777777" w:rsidR="008D32F2" w:rsidRDefault="008D32F2" w:rsidP="00572D6D"/>
    <w:p w14:paraId="255506C9" w14:textId="77777777" w:rsidR="00D46723" w:rsidRPr="00DF5A85" w:rsidRDefault="00D46723" w:rsidP="00D46723">
      <w:pPr>
        <w:rPr>
          <w:b/>
        </w:rPr>
      </w:pPr>
      <w:r w:rsidRPr="001A07EC">
        <w:rPr>
          <w:u w:val="single"/>
        </w:rPr>
        <w:t>Section 18</w:t>
      </w:r>
      <w:r w:rsidRPr="001A07EC">
        <w:t xml:space="preserve">.  </w:t>
      </w:r>
      <w:r w:rsidRPr="00DF5A85">
        <w:rPr>
          <w:b/>
        </w:rPr>
        <w:t>Committee on Sunshine State Young Readers Award</w:t>
      </w:r>
    </w:p>
    <w:p w14:paraId="49F21207" w14:textId="0649F6FE" w:rsidR="00D46723" w:rsidRPr="00D46723" w:rsidRDefault="00D46723" w:rsidP="00D46723">
      <w:pPr>
        <w:widowControl w:val="0"/>
        <w:autoSpaceDE w:val="0"/>
        <w:autoSpaceDN w:val="0"/>
        <w:adjustRightInd w:val="0"/>
        <w:rPr>
          <w:b/>
          <w:i/>
        </w:rPr>
      </w:pPr>
      <w:r w:rsidRPr="001A07EC">
        <w:t>The Sunshine State Young Readers Awar</w:t>
      </w:r>
      <w:r>
        <w:t xml:space="preserve">d Committee shall consist of two Subcommittees with </w:t>
      </w:r>
      <w:r w:rsidRPr="00D46723">
        <w:rPr>
          <w:strike/>
        </w:rPr>
        <w:t>10</w:t>
      </w:r>
      <w:r>
        <w:t xml:space="preserve"> </w:t>
      </w:r>
      <w:r w:rsidRPr="00D46723">
        <w:rPr>
          <w:b/>
          <w:i/>
        </w:rPr>
        <w:t xml:space="preserve">12 </w:t>
      </w:r>
      <w:r>
        <w:t>members</w:t>
      </w:r>
      <w:r w:rsidR="005E16B0">
        <w:t xml:space="preserve"> </w:t>
      </w:r>
      <w:r w:rsidR="005E16B0" w:rsidRPr="005E16B0">
        <w:rPr>
          <w:b/>
          <w:i/>
        </w:rPr>
        <w:t>each</w:t>
      </w:r>
      <w:r>
        <w:t xml:space="preserve">, </w:t>
      </w:r>
      <w:r w:rsidRPr="00D46723">
        <w:rPr>
          <w:strike/>
        </w:rPr>
        <w:t>and one</w:t>
      </w:r>
      <w:r>
        <w:t xml:space="preserve"> </w:t>
      </w:r>
      <w:r w:rsidRPr="00D46723">
        <w:rPr>
          <w:b/>
          <w:i/>
        </w:rPr>
        <w:t>including one</w:t>
      </w:r>
      <w:r>
        <w:t xml:space="preserve"> Chair </w:t>
      </w:r>
      <w:r w:rsidRPr="00D46723">
        <w:rPr>
          <w:b/>
          <w:i/>
        </w:rPr>
        <w:t>and one Advisor</w:t>
      </w:r>
      <w:r>
        <w:t xml:space="preserve"> each. </w:t>
      </w:r>
      <w:proofErr w:type="gramStart"/>
      <w:r>
        <w:t xml:space="preserve">All </w:t>
      </w:r>
      <w:r w:rsidRPr="00D46723">
        <w:rPr>
          <w:strike/>
        </w:rPr>
        <w:t>20</w:t>
      </w:r>
      <w:r w:rsidRPr="00F05608">
        <w:t xml:space="preserve"> members are appointed by the President-Elect</w:t>
      </w:r>
      <w:proofErr w:type="gramEnd"/>
      <w:r w:rsidRPr="00F05608">
        <w:t xml:space="preserve">. The Florida Department of Education Liaison </w:t>
      </w:r>
      <w:r w:rsidRPr="00D46723">
        <w:rPr>
          <w:b/>
          <w:i/>
        </w:rPr>
        <w:t>(FDOE Liaison)</w:t>
      </w:r>
      <w:r>
        <w:t xml:space="preserve"> </w:t>
      </w:r>
      <w:r w:rsidRPr="00F05608">
        <w:t>shall also serve on this Committee as a</w:t>
      </w:r>
      <w:r>
        <w:t>n ex-officio</w:t>
      </w:r>
      <w:r w:rsidR="008D32F2" w:rsidRPr="008D32F2">
        <w:rPr>
          <w:b/>
          <w:i/>
        </w:rPr>
        <w:t>, non-voting,</w:t>
      </w:r>
      <w:r>
        <w:t xml:space="preserve"> member</w:t>
      </w:r>
      <w:r w:rsidRPr="00F05608">
        <w:t xml:space="preserve">. </w:t>
      </w:r>
      <w:proofErr w:type="gramStart"/>
      <w:r w:rsidRPr="00F05608">
        <w:t>All member appointments must be approved by the Board of Directors at the Spring Board meeting</w:t>
      </w:r>
      <w:proofErr w:type="gramEnd"/>
      <w:r w:rsidRPr="00F05608">
        <w:t>.</w:t>
      </w:r>
      <w:r>
        <w:t xml:space="preserve"> </w:t>
      </w:r>
      <w:r w:rsidRPr="00D46723">
        <w:rPr>
          <w:b/>
          <w:i/>
        </w:rPr>
        <w:t>All members of the Committee, excluding the FDOE Liaison, are voting members.</w:t>
      </w:r>
    </w:p>
    <w:p w14:paraId="66AA7B8B" w14:textId="77777777" w:rsidR="00D46723" w:rsidRDefault="00D46723" w:rsidP="00D46723"/>
    <w:p w14:paraId="35527E01" w14:textId="2EF881E3" w:rsidR="00D46723" w:rsidRDefault="00C84F12" w:rsidP="00D46723">
      <w:r>
        <w:t>The Committee members shall represent the geographical areas of the state.</w:t>
      </w:r>
    </w:p>
    <w:p w14:paraId="1A0AE4CE" w14:textId="77777777" w:rsidR="00C84F12" w:rsidRDefault="00C84F12" w:rsidP="00D46723"/>
    <w:p w14:paraId="0E9BAD25" w14:textId="054E2974" w:rsidR="00C84F12" w:rsidRDefault="00C84F12" w:rsidP="00D46723">
      <w:r>
        <w:t>Members of the SSYRA 3-5 Subcommittee must work in a school library with students in grades 3-5. Members of the SSYRA 6-8 Subcommittee must work in a school library with students in grades 6-8.</w:t>
      </w:r>
    </w:p>
    <w:p w14:paraId="38B8C587" w14:textId="77777777" w:rsidR="00D46723" w:rsidRDefault="00D46723" w:rsidP="00D46723"/>
    <w:p w14:paraId="237EABBA" w14:textId="77777777" w:rsidR="00D46723" w:rsidRPr="00F05608" w:rsidRDefault="00D46723" w:rsidP="00D46723">
      <w:pPr>
        <w:widowControl w:val="0"/>
        <w:autoSpaceDE w:val="0"/>
        <w:autoSpaceDN w:val="0"/>
        <w:adjustRightInd w:val="0"/>
        <w:rPr>
          <w:color w:val="FF0000"/>
        </w:rPr>
      </w:pPr>
      <w:r w:rsidRPr="00F05608">
        <w:t xml:space="preserve">Each member shall serve a three-year term, except for the Chair, with each member rotating off the Committee at the end of his/her term. </w:t>
      </w:r>
    </w:p>
    <w:p w14:paraId="4D8ED6AF" w14:textId="77777777" w:rsidR="00D46723" w:rsidRPr="001A07EC" w:rsidRDefault="00D46723" w:rsidP="00D46723"/>
    <w:p w14:paraId="7BCEE8CA" w14:textId="53320B92" w:rsidR="00D46723" w:rsidRPr="001A07EC" w:rsidRDefault="00D46723" w:rsidP="00D46723">
      <w:r w:rsidRPr="001A07EC">
        <w:t xml:space="preserve">The Chair </w:t>
      </w:r>
      <w:r w:rsidRPr="00F05608">
        <w:t>must have served previously on this Committee and shall</w:t>
      </w:r>
      <w:r w:rsidRPr="001A07EC">
        <w:t xml:space="preserve"> be appointed to a one-year term by the </w:t>
      </w:r>
      <w:r>
        <w:t xml:space="preserve">President-Elect. </w:t>
      </w:r>
      <w:r w:rsidRPr="001A07EC">
        <w:t xml:space="preserve">The Chair may be </w:t>
      </w:r>
      <w:r>
        <w:t>reappoint</w:t>
      </w:r>
      <w:r w:rsidRPr="001A07EC">
        <w:t xml:space="preserve">ed </w:t>
      </w:r>
      <w:r w:rsidRPr="00C84F12">
        <w:rPr>
          <w:strike/>
        </w:rPr>
        <w:t>twice</w:t>
      </w:r>
      <w:r w:rsidRPr="001A07EC">
        <w:t xml:space="preserve"> </w:t>
      </w:r>
      <w:r w:rsidRPr="00C84F12">
        <w:rPr>
          <w:b/>
          <w:i/>
        </w:rPr>
        <w:t>once</w:t>
      </w:r>
      <w:r>
        <w:t xml:space="preserve"> </w:t>
      </w:r>
      <w:r w:rsidRPr="001A07EC">
        <w:t xml:space="preserve">for a maximum of </w:t>
      </w:r>
      <w:r w:rsidRPr="00C84F12">
        <w:rPr>
          <w:strike/>
        </w:rPr>
        <w:t xml:space="preserve">three </w:t>
      </w:r>
      <w:r w:rsidR="00C84F12" w:rsidRPr="00C84F12">
        <w:rPr>
          <w:b/>
          <w:i/>
        </w:rPr>
        <w:t xml:space="preserve">two </w:t>
      </w:r>
      <w:r w:rsidRPr="001A07EC">
        <w:t>years.  The Chai</w:t>
      </w:r>
      <w:r w:rsidR="00C84F12">
        <w:t>r shall also serve one year as A</w:t>
      </w:r>
      <w:r w:rsidRPr="001A07EC">
        <w:t>dvisor to the Committee upon completion of his/her term.</w:t>
      </w:r>
    </w:p>
    <w:p w14:paraId="5EE915A6" w14:textId="77777777" w:rsidR="000141AD" w:rsidRDefault="000141AD" w:rsidP="00D46723"/>
    <w:p w14:paraId="37FF14F7" w14:textId="77777777" w:rsidR="000141AD" w:rsidRPr="00DF5A85" w:rsidRDefault="000141AD" w:rsidP="000141AD">
      <w:pPr>
        <w:rPr>
          <w:b/>
        </w:rPr>
      </w:pPr>
      <w:r w:rsidRPr="001A07EC">
        <w:rPr>
          <w:u w:val="single"/>
        </w:rPr>
        <w:t>Section 19</w:t>
      </w:r>
      <w:r w:rsidRPr="001A07EC">
        <w:t>.</w:t>
      </w:r>
      <w:r w:rsidRPr="001A07EC">
        <w:rPr>
          <w:b/>
        </w:rPr>
        <w:t xml:space="preserve"> </w:t>
      </w:r>
      <w:proofErr w:type="gramStart"/>
      <w:r w:rsidRPr="00DF5A85">
        <w:rPr>
          <w:b/>
        </w:rPr>
        <w:t>Committee on Sunshine State Young Readers Award Jr.</w:t>
      </w:r>
      <w:proofErr w:type="gramEnd"/>
    </w:p>
    <w:p w14:paraId="4FD410EF" w14:textId="7E8BC792" w:rsidR="000141AD" w:rsidRPr="005D64AA" w:rsidRDefault="000141AD" w:rsidP="000141AD">
      <w:r w:rsidRPr="005D64AA">
        <w:t>The Sunshine State Young Readers Award Jr</w:t>
      </w:r>
      <w:r>
        <w:t xml:space="preserve">. Committee shall consist of </w:t>
      </w:r>
      <w:r w:rsidRPr="000141AD">
        <w:rPr>
          <w:strike/>
        </w:rPr>
        <w:t>11</w:t>
      </w:r>
      <w:r>
        <w:rPr>
          <w:strike/>
        </w:rPr>
        <w:t xml:space="preserve"> </w:t>
      </w:r>
      <w:r w:rsidRPr="000141AD">
        <w:rPr>
          <w:b/>
          <w:i/>
        </w:rPr>
        <w:t>12</w:t>
      </w:r>
      <w:r>
        <w:t xml:space="preserve"> </w:t>
      </w:r>
      <w:r w:rsidRPr="005D64AA">
        <w:t xml:space="preserve">members, including </w:t>
      </w:r>
      <w:r w:rsidRPr="000141AD">
        <w:rPr>
          <w:strike/>
        </w:rPr>
        <w:t>a</w:t>
      </w:r>
      <w:r w:rsidRPr="005D64AA">
        <w:t xml:space="preserve"> </w:t>
      </w:r>
      <w:r w:rsidRPr="000141AD">
        <w:rPr>
          <w:b/>
          <w:i/>
        </w:rPr>
        <w:t>one</w:t>
      </w:r>
      <w:r>
        <w:t xml:space="preserve"> </w:t>
      </w:r>
      <w:r w:rsidRPr="005D64AA">
        <w:t>Chair</w:t>
      </w:r>
      <w:r>
        <w:t xml:space="preserve"> </w:t>
      </w:r>
      <w:r w:rsidRPr="000141AD">
        <w:rPr>
          <w:b/>
          <w:i/>
        </w:rPr>
        <w:t>and one Advisor</w:t>
      </w:r>
      <w:r w:rsidRPr="005D64AA">
        <w:t>, appointed by the President-Elect and approved by the Board of Directors at the Spring Board meeting.</w:t>
      </w:r>
      <w:r>
        <w:t xml:space="preserve"> </w:t>
      </w:r>
      <w:r w:rsidRPr="000141AD">
        <w:rPr>
          <w:b/>
          <w:i/>
        </w:rPr>
        <w:t>All members of the Committee are voting members.</w:t>
      </w:r>
    </w:p>
    <w:p w14:paraId="159A8C6D" w14:textId="77777777" w:rsidR="000141AD" w:rsidRPr="005D64AA" w:rsidRDefault="000141AD" w:rsidP="000141AD"/>
    <w:p w14:paraId="6509DEC7" w14:textId="77777777" w:rsidR="000141AD" w:rsidRPr="005D64AA" w:rsidRDefault="000141AD" w:rsidP="000141AD">
      <w:r w:rsidRPr="005D64AA">
        <w:t>The Committee members shall represent the geographic regions of the state.</w:t>
      </w:r>
    </w:p>
    <w:p w14:paraId="46B46670" w14:textId="77777777" w:rsidR="000141AD" w:rsidRPr="005D64AA" w:rsidRDefault="000141AD" w:rsidP="000141AD"/>
    <w:p w14:paraId="11CAB0FB" w14:textId="31DCF074" w:rsidR="000141AD" w:rsidRPr="000141AD" w:rsidRDefault="000141AD" w:rsidP="000141AD">
      <w:pPr>
        <w:widowControl w:val="0"/>
        <w:autoSpaceDE w:val="0"/>
        <w:autoSpaceDN w:val="0"/>
        <w:adjustRightInd w:val="0"/>
        <w:rPr>
          <w:b/>
          <w:color w:val="FF0000"/>
          <w:sz w:val="28"/>
          <w:szCs w:val="28"/>
        </w:rPr>
      </w:pPr>
      <w:r w:rsidRPr="005D64AA">
        <w:t>Each member shall serve a three-year term, except for the Chair</w:t>
      </w:r>
      <w:r>
        <w:t xml:space="preserve"> </w:t>
      </w:r>
      <w:r w:rsidRPr="000141AD">
        <w:rPr>
          <w:b/>
          <w:i/>
        </w:rPr>
        <w:t>and Advisor</w:t>
      </w:r>
      <w:r w:rsidRPr="005D64AA">
        <w:t xml:space="preserve">, with each member rotating off the Committee at the end of his/her term. </w:t>
      </w:r>
      <w:proofErr w:type="gramStart"/>
      <w:r w:rsidRPr="005D64AA">
        <w:t>New Committee members will be appointed by the President-Elect</w:t>
      </w:r>
      <w:proofErr w:type="gramEnd"/>
      <w:r w:rsidRPr="005D64AA">
        <w:t>.</w:t>
      </w:r>
      <w:r w:rsidR="00ED4E17">
        <w:t xml:space="preserve"> </w:t>
      </w:r>
    </w:p>
    <w:p w14:paraId="27F43BF1" w14:textId="77777777" w:rsidR="000141AD" w:rsidRPr="005D64AA" w:rsidRDefault="000141AD" w:rsidP="000141AD"/>
    <w:p w14:paraId="5FAC4D36" w14:textId="4D3E6CB5" w:rsidR="000141AD" w:rsidRPr="0008392D" w:rsidRDefault="000141AD" w:rsidP="000141AD">
      <w:r w:rsidRPr="005D64AA">
        <w:t xml:space="preserve">The Chair must have served previously as a member of the Committee and shall be appointed to a one-year term by the President-Elect and approved by the Board of Directors. The Chair may be reappointed </w:t>
      </w:r>
      <w:r w:rsidRPr="004A4E14">
        <w:rPr>
          <w:strike/>
        </w:rPr>
        <w:t>twice</w:t>
      </w:r>
      <w:r w:rsidRPr="005D64AA">
        <w:t xml:space="preserve"> </w:t>
      </w:r>
      <w:r w:rsidR="004A4E14" w:rsidRPr="004A4E14">
        <w:rPr>
          <w:b/>
          <w:i/>
        </w:rPr>
        <w:t xml:space="preserve">once </w:t>
      </w:r>
      <w:r w:rsidRPr="0008392D">
        <w:t>for a maximum of</w:t>
      </w:r>
      <w:r w:rsidRPr="004A4E14">
        <w:rPr>
          <w:b/>
          <w:i/>
        </w:rPr>
        <w:t xml:space="preserve"> </w:t>
      </w:r>
      <w:r w:rsidRPr="0008392D">
        <w:rPr>
          <w:strike/>
        </w:rPr>
        <w:t>three</w:t>
      </w:r>
      <w:r w:rsidR="004A4E14">
        <w:rPr>
          <w:b/>
          <w:i/>
        </w:rPr>
        <w:t xml:space="preserve"> two</w:t>
      </w:r>
      <w:r w:rsidRPr="004A4E14">
        <w:rPr>
          <w:b/>
          <w:i/>
        </w:rPr>
        <w:t xml:space="preserve"> </w:t>
      </w:r>
      <w:r w:rsidRPr="0008392D">
        <w:t>years. The Chai</w:t>
      </w:r>
      <w:r w:rsidR="0008392D">
        <w:t>r shall also serve one year as A</w:t>
      </w:r>
      <w:r w:rsidRPr="0008392D">
        <w:t>dvisor to the Committee upon completion of his/her term.</w:t>
      </w:r>
    </w:p>
    <w:p w14:paraId="701B0773" w14:textId="77777777" w:rsidR="000141AD" w:rsidRPr="005D64AA" w:rsidRDefault="000141AD" w:rsidP="000141AD"/>
    <w:p w14:paraId="57F9CA20" w14:textId="77777777" w:rsidR="000141AD" w:rsidRPr="00750F85" w:rsidRDefault="000141AD" w:rsidP="000141AD">
      <w:r w:rsidRPr="005D64AA">
        <w:t>Committee members may not be reappointed to consecutive terms.</w:t>
      </w:r>
    </w:p>
    <w:p w14:paraId="2EF075E5" w14:textId="77777777" w:rsidR="000141AD" w:rsidRPr="001A07EC" w:rsidRDefault="000141AD" w:rsidP="00D46723"/>
    <w:p w14:paraId="425D221A" w14:textId="77777777" w:rsidR="00D23D2E" w:rsidRPr="001A07EC" w:rsidRDefault="00D23D2E" w:rsidP="004A327F"/>
    <w:p w14:paraId="6FC6F6A4" w14:textId="77777777" w:rsidR="005E16B0" w:rsidRPr="001A07EC" w:rsidRDefault="005E16B0" w:rsidP="005E16B0">
      <w:pPr>
        <w:pStyle w:val="BodyText"/>
        <w:jc w:val="center"/>
        <w:rPr>
          <w:rFonts w:ascii="Times New Roman" w:hAnsi="Times New Roman"/>
          <w:b/>
          <w:sz w:val="22"/>
          <w:szCs w:val="22"/>
        </w:rPr>
      </w:pPr>
      <w:r w:rsidRPr="001A07EC">
        <w:rPr>
          <w:rFonts w:ascii="Times New Roman" w:hAnsi="Times New Roman"/>
          <w:b/>
          <w:sz w:val="22"/>
          <w:szCs w:val="22"/>
        </w:rPr>
        <w:t>ARTICLE XVII – ASSOCIATION AFFILIATION</w:t>
      </w:r>
    </w:p>
    <w:p w14:paraId="3EF0F275" w14:textId="77777777" w:rsidR="005E16B0" w:rsidRPr="001A07EC" w:rsidRDefault="005E16B0" w:rsidP="005E16B0">
      <w:pPr>
        <w:pStyle w:val="BodyText"/>
        <w:rPr>
          <w:rFonts w:ascii="Times New Roman" w:hAnsi="Times New Roman"/>
          <w:sz w:val="22"/>
          <w:szCs w:val="22"/>
        </w:rPr>
      </w:pPr>
    </w:p>
    <w:p w14:paraId="3C92362A" w14:textId="77777777" w:rsidR="005E16B0" w:rsidRPr="001A07EC" w:rsidRDefault="005E16B0" w:rsidP="005E16B0">
      <w:pPr>
        <w:pStyle w:val="BodyText"/>
        <w:rPr>
          <w:rFonts w:ascii="Times New Roman" w:hAnsi="Times New Roman"/>
          <w:sz w:val="22"/>
          <w:szCs w:val="22"/>
        </w:rPr>
      </w:pPr>
      <w:r w:rsidRPr="001A07EC">
        <w:rPr>
          <w:rFonts w:ascii="Times New Roman" w:hAnsi="Times New Roman"/>
          <w:sz w:val="22"/>
          <w:szCs w:val="22"/>
          <w:u w:val="single"/>
        </w:rPr>
        <w:t>Section 1</w:t>
      </w:r>
      <w:r w:rsidRPr="001A07EC">
        <w:rPr>
          <w:rFonts w:ascii="Times New Roman" w:hAnsi="Times New Roman"/>
          <w:sz w:val="22"/>
          <w:szCs w:val="22"/>
        </w:rPr>
        <w:t>.  Terms of Affiliation</w:t>
      </w:r>
    </w:p>
    <w:p w14:paraId="5034C3EC" w14:textId="77777777" w:rsidR="005E16B0" w:rsidRPr="005F0737" w:rsidRDefault="005E16B0" w:rsidP="005E16B0">
      <w:pPr>
        <w:pStyle w:val="BodyText"/>
        <w:rPr>
          <w:rFonts w:ascii="Times New Roman" w:hAnsi="Times New Roman"/>
          <w:color w:val="FF0000"/>
          <w:sz w:val="22"/>
          <w:szCs w:val="22"/>
        </w:rPr>
      </w:pPr>
      <w:r w:rsidRPr="001A07EC">
        <w:rPr>
          <w:rFonts w:ascii="Times New Roman" w:hAnsi="Times New Roman"/>
          <w:sz w:val="22"/>
          <w:szCs w:val="22"/>
        </w:rPr>
        <w:t>The Association may affiliate with those national or state organizations as designated by the action of the Board of Directors that have purposes and programs identified as being similar to those of this Corporation, so long as such affiliation shall not cause the Corporation to lose any existing tax-exempt status.</w:t>
      </w:r>
      <w:r>
        <w:rPr>
          <w:rFonts w:ascii="Times New Roman" w:hAnsi="Times New Roman"/>
          <w:sz w:val="22"/>
          <w:szCs w:val="22"/>
        </w:rPr>
        <w:t xml:space="preserve"> </w:t>
      </w:r>
    </w:p>
    <w:p w14:paraId="134D0656" w14:textId="77777777" w:rsidR="005E16B0" w:rsidRDefault="005E16B0" w:rsidP="005E16B0">
      <w:pPr>
        <w:pStyle w:val="BodyText"/>
        <w:rPr>
          <w:rFonts w:ascii="Times New Roman" w:hAnsi="Times New Roman"/>
          <w:sz w:val="22"/>
          <w:szCs w:val="22"/>
        </w:rPr>
      </w:pPr>
    </w:p>
    <w:p w14:paraId="0CF8BD4E" w14:textId="77777777" w:rsidR="005E16B0" w:rsidRPr="00E26983" w:rsidRDefault="005E16B0" w:rsidP="005E16B0">
      <w:pPr>
        <w:pStyle w:val="BodyText"/>
        <w:numPr>
          <w:ilvl w:val="0"/>
          <w:numId w:val="3"/>
        </w:numPr>
        <w:rPr>
          <w:rFonts w:ascii="Times New Roman" w:hAnsi="Times New Roman"/>
          <w:b/>
          <w:sz w:val="22"/>
          <w:szCs w:val="22"/>
        </w:rPr>
      </w:pPr>
      <w:r w:rsidRPr="00E26983">
        <w:rPr>
          <w:rFonts w:ascii="Times New Roman" w:hAnsi="Times New Roman"/>
          <w:b/>
          <w:sz w:val="22"/>
          <w:szCs w:val="22"/>
        </w:rPr>
        <w:t>FAME is affiliated with the Florida Association of Supervisors of Media (FASM), sharing the purposes of promoting professional development of school librarians and recognizing excellence in the practice of school librarianship. FASM sponsors the Florida Power-Library Schools award program, in collaboration with the Florida Department of Education. This program is open to Florida school librarians in K-12 schools. Although FAME is not a sponsor, one of the prerequisite qualifications for applying for this award is maintaining</w:t>
      </w:r>
      <w:r w:rsidRPr="00E26983">
        <w:rPr>
          <w:rFonts w:ascii="Times New Roman" w:hAnsi="Times New Roman"/>
          <w:b/>
          <w:color w:val="FF0000"/>
          <w:sz w:val="22"/>
          <w:szCs w:val="22"/>
        </w:rPr>
        <w:t xml:space="preserve"> </w:t>
      </w:r>
      <w:r w:rsidRPr="00E26983">
        <w:rPr>
          <w:rFonts w:ascii="Times New Roman" w:hAnsi="Times New Roman"/>
          <w:b/>
          <w:sz w:val="22"/>
          <w:szCs w:val="22"/>
        </w:rPr>
        <w:t>an Active Membership in FAME. The awardees of the Florida Power-Library Schools award</w:t>
      </w:r>
      <w:r w:rsidRPr="00E26983">
        <w:rPr>
          <w:rFonts w:ascii="Times New Roman" w:hAnsi="Times New Roman"/>
          <w:color w:val="FF0000"/>
          <w:sz w:val="22"/>
          <w:szCs w:val="22"/>
        </w:rPr>
        <w:t xml:space="preserve"> </w:t>
      </w:r>
      <w:r w:rsidRPr="00E26983">
        <w:rPr>
          <w:rFonts w:ascii="Times New Roman" w:hAnsi="Times New Roman"/>
          <w:b/>
          <w:sz w:val="22"/>
          <w:szCs w:val="22"/>
        </w:rPr>
        <w:t xml:space="preserve">program are recognized at the FAME Conference each year. </w:t>
      </w:r>
    </w:p>
    <w:p w14:paraId="3D830552" w14:textId="77777777" w:rsidR="005E16B0" w:rsidRPr="001A07EC" w:rsidRDefault="005E16B0" w:rsidP="005E16B0">
      <w:pPr>
        <w:pStyle w:val="BodyText"/>
        <w:rPr>
          <w:rFonts w:ascii="Times New Roman" w:hAnsi="Times New Roman"/>
          <w:sz w:val="22"/>
          <w:szCs w:val="22"/>
        </w:rPr>
      </w:pPr>
    </w:p>
    <w:p w14:paraId="666FE62A" w14:textId="77777777" w:rsidR="005E16B0" w:rsidRPr="001A07EC" w:rsidRDefault="005E16B0" w:rsidP="005E16B0">
      <w:pPr>
        <w:pStyle w:val="BodyText"/>
        <w:rPr>
          <w:rFonts w:ascii="Times New Roman" w:hAnsi="Times New Roman"/>
          <w:sz w:val="22"/>
          <w:szCs w:val="22"/>
        </w:rPr>
      </w:pPr>
      <w:r w:rsidRPr="001A07EC">
        <w:rPr>
          <w:rFonts w:ascii="Times New Roman" w:hAnsi="Times New Roman"/>
          <w:sz w:val="22"/>
          <w:szCs w:val="22"/>
          <w:u w:val="single"/>
        </w:rPr>
        <w:t>Section 2</w:t>
      </w:r>
      <w:r w:rsidRPr="001A07EC">
        <w:rPr>
          <w:rFonts w:ascii="Times New Roman" w:hAnsi="Times New Roman"/>
          <w:sz w:val="22"/>
          <w:szCs w:val="22"/>
        </w:rPr>
        <w:t>.  Delegates to Affiliated Organizations</w:t>
      </w:r>
    </w:p>
    <w:p w14:paraId="6DDDCF1E" w14:textId="77777777" w:rsidR="005E16B0" w:rsidRPr="001A07EC" w:rsidRDefault="005E16B0" w:rsidP="005E16B0">
      <w:pPr>
        <w:pStyle w:val="BodyText"/>
        <w:rPr>
          <w:rFonts w:ascii="Times New Roman" w:hAnsi="Times New Roman"/>
          <w:sz w:val="22"/>
          <w:szCs w:val="22"/>
        </w:rPr>
      </w:pPr>
      <w:r w:rsidRPr="001A07EC">
        <w:rPr>
          <w:rFonts w:ascii="Times New Roman" w:hAnsi="Times New Roman"/>
          <w:sz w:val="22"/>
          <w:szCs w:val="22"/>
        </w:rPr>
        <w:t>The Board of Directors shall designate the official delegate or delegates to the national conference or other established activities of such affiliated organizations.</w:t>
      </w:r>
    </w:p>
    <w:p w14:paraId="715FA762" w14:textId="77777777" w:rsidR="005E16B0" w:rsidRPr="001A07EC" w:rsidRDefault="005E16B0" w:rsidP="005E16B0">
      <w:pPr>
        <w:pStyle w:val="BodyText"/>
        <w:rPr>
          <w:rFonts w:ascii="Times New Roman" w:hAnsi="Times New Roman"/>
          <w:sz w:val="22"/>
          <w:szCs w:val="22"/>
          <w:u w:val="single"/>
        </w:rPr>
      </w:pPr>
    </w:p>
    <w:p w14:paraId="2D5745B7" w14:textId="77777777" w:rsidR="00127C5A" w:rsidRPr="00127C5A" w:rsidRDefault="00127C5A" w:rsidP="00127C5A">
      <w:pPr>
        <w:pStyle w:val="BodyText"/>
        <w:rPr>
          <w:rFonts w:ascii="Times New Roman" w:hAnsi="Times New Roman"/>
          <w:sz w:val="22"/>
          <w:szCs w:val="22"/>
        </w:rPr>
      </w:pPr>
    </w:p>
    <w:p w14:paraId="7E9614EA" w14:textId="77777777" w:rsidR="005D2E84" w:rsidRPr="001A07EC" w:rsidRDefault="005D2E84" w:rsidP="005D2E84">
      <w:pPr>
        <w:pStyle w:val="BodyText"/>
        <w:jc w:val="center"/>
        <w:rPr>
          <w:rFonts w:ascii="Times New Roman" w:hAnsi="Times New Roman"/>
          <w:b/>
          <w:sz w:val="22"/>
          <w:szCs w:val="22"/>
        </w:rPr>
      </w:pPr>
      <w:r w:rsidRPr="001A07EC">
        <w:rPr>
          <w:rFonts w:ascii="Times New Roman" w:hAnsi="Times New Roman"/>
          <w:b/>
          <w:sz w:val="22"/>
          <w:szCs w:val="22"/>
        </w:rPr>
        <w:t>ARTICLE XVIII – PARLIAMENTARY AUTHORITY</w:t>
      </w:r>
    </w:p>
    <w:p w14:paraId="5EAD5549" w14:textId="77777777" w:rsidR="005D2E84" w:rsidRPr="001A07EC" w:rsidRDefault="005D2E84" w:rsidP="005D2E84">
      <w:pPr>
        <w:pStyle w:val="BodyText"/>
        <w:rPr>
          <w:rFonts w:ascii="Times New Roman" w:hAnsi="Times New Roman"/>
          <w:sz w:val="22"/>
          <w:szCs w:val="22"/>
        </w:rPr>
      </w:pPr>
    </w:p>
    <w:p w14:paraId="3AADAA29" w14:textId="77777777" w:rsidR="005D2E84" w:rsidRPr="001A07EC" w:rsidRDefault="005D2E84" w:rsidP="005D2E84">
      <w:pPr>
        <w:pStyle w:val="BodyText"/>
        <w:rPr>
          <w:rFonts w:ascii="Times New Roman" w:hAnsi="Times New Roman"/>
          <w:sz w:val="22"/>
          <w:szCs w:val="22"/>
        </w:rPr>
      </w:pPr>
      <w:r w:rsidRPr="001A07EC">
        <w:rPr>
          <w:rFonts w:ascii="Times New Roman" w:hAnsi="Times New Roman"/>
          <w:sz w:val="22"/>
          <w:szCs w:val="22"/>
          <w:u w:val="single"/>
        </w:rPr>
        <w:t>Section 1</w:t>
      </w:r>
      <w:r w:rsidRPr="001A07EC">
        <w:rPr>
          <w:rFonts w:ascii="Times New Roman" w:hAnsi="Times New Roman"/>
          <w:sz w:val="22"/>
          <w:szCs w:val="22"/>
        </w:rPr>
        <w:t xml:space="preserve">.  </w:t>
      </w:r>
      <w:r w:rsidRPr="001A07EC">
        <w:rPr>
          <w:rFonts w:ascii="Times New Roman" w:hAnsi="Times New Roman"/>
          <w:i/>
          <w:iCs/>
          <w:sz w:val="22"/>
          <w:szCs w:val="22"/>
        </w:rPr>
        <w:t>Robert’s Rules of Order</w:t>
      </w:r>
    </w:p>
    <w:p w14:paraId="3365BC2A" w14:textId="77777777" w:rsidR="005D2E84" w:rsidRPr="001E1DC0" w:rsidRDefault="005D2E84" w:rsidP="005D2E84">
      <w:pPr>
        <w:pStyle w:val="BodyText"/>
        <w:rPr>
          <w:rFonts w:ascii="Times New Roman" w:hAnsi="Times New Roman"/>
          <w:strike/>
          <w:sz w:val="22"/>
          <w:szCs w:val="22"/>
        </w:rPr>
      </w:pPr>
      <w:r w:rsidRPr="001E1DC0">
        <w:rPr>
          <w:rFonts w:ascii="Times New Roman" w:hAnsi="Times New Roman"/>
          <w:strike/>
          <w:sz w:val="22"/>
          <w:szCs w:val="22"/>
        </w:rPr>
        <w:t xml:space="preserve">On all questions of parliamentary procedure, the current edition of </w:t>
      </w:r>
      <w:r w:rsidRPr="001E1DC0">
        <w:rPr>
          <w:rFonts w:ascii="Times New Roman" w:hAnsi="Times New Roman"/>
          <w:i/>
          <w:iCs/>
          <w:strike/>
          <w:sz w:val="22"/>
          <w:szCs w:val="22"/>
        </w:rPr>
        <w:t>Robert’s Rules of Order</w:t>
      </w:r>
      <w:r w:rsidRPr="001E1DC0">
        <w:rPr>
          <w:rFonts w:ascii="Times New Roman" w:hAnsi="Times New Roman"/>
          <w:strike/>
          <w:sz w:val="22"/>
          <w:szCs w:val="22"/>
        </w:rPr>
        <w:t>, Newly Revised shall govern the Association, except in such cases where the Articles of Incorporation or the Bylaws take precedence.</w:t>
      </w:r>
    </w:p>
    <w:p w14:paraId="3BD7DDD4" w14:textId="77777777" w:rsidR="00EB35AF" w:rsidRPr="001E1DC0" w:rsidRDefault="00EB35AF" w:rsidP="005D2E84">
      <w:pPr>
        <w:pStyle w:val="BodyText"/>
        <w:rPr>
          <w:rFonts w:ascii="Times New Roman" w:hAnsi="Times New Roman"/>
          <w:sz w:val="22"/>
          <w:szCs w:val="22"/>
        </w:rPr>
      </w:pPr>
    </w:p>
    <w:p w14:paraId="1B08D4A8" w14:textId="30A66AD0" w:rsidR="00EB35AF" w:rsidRPr="00EB35AF" w:rsidRDefault="00EB35AF" w:rsidP="00EB35AF">
      <w:pPr>
        <w:pStyle w:val="BodyText"/>
        <w:rPr>
          <w:rFonts w:ascii="Times New Roman" w:hAnsi="Times New Roman"/>
          <w:b/>
          <w:i/>
          <w:sz w:val="22"/>
          <w:szCs w:val="22"/>
        </w:rPr>
      </w:pPr>
      <w:r w:rsidRPr="00EB35AF">
        <w:rPr>
          <w:rFonts w:ascii="Times New Roman" w:hAnsi="Times New Roman"/>
          <w:b/>
          <w:i/>
          <w:sz w:val="22"/>
          <w:szCs w:val="22"/>
        </w:rPr>
        <w:t>The rules contained in the current edition of Robert’s Rules of Order Newly Revised shall govern FAME on questions of parliamentary procedure, organizational structure, and in other cases to which they are applicable and in which they are not inconsistent with these Bylaws and any special rules of o</w:t>
      </w:r>
      <w:r w:rsidR="001E1DC0">
        <w:rPr>
          <w:rFonts w:ascii="Times New Roman" w:hAnsi="Times New Roman"/>
          <w:b/>
          <w:i/>
          <w:sz w:val="22"/>
          <w:szCs w:val="22"/>
        </w:rPr>
        <w:t>rder the Association may adopt.</w:t>
      </w:r>
    </w:p>
    <w:p w14:paraId="6365D485" w14:textId="77777777" w:rsidR="00EB35AF" w:rsidRPr="001A07EC" w:rsidRDefault="00EB35AF" w:rsidP="005D2E84">
      <w:pPr>
        <w:pStyle w:val="BodyText"/>
        <w:rPr>
          <w:rFonts w:ascii="Times New Roman" w:hAnsi="Times New Roman"/>
          <w:sz w:val="22"/>
          <w:szCs w:val="22"/>
        </w:rPr>
      </w:pPr>
    </w:p>
    <w:p w14:paraId="01807128" w14:textId="77777777" w:rsidR="005D2E84" w:rsidRPr="001A07EC" w:rsidRDefault="005D2E84" w:rsidP="005D2E84">
      <w:pPr>
        <w:pStyle w:val="BodyText"/>
        <w:rPr>
          <w:rFonts w:ascii="Times New Roman" w:hAnsi="Times New Roman"/>
          <w:sz w:val="22"/>
          <w:szCs w:val="22"/>
        </w:rPr>
      </w:pPr>
      <w:r w:rsidRPr="001A07EC">
        <w:rPr>
          <w:rFonts w:ascii="Times New Roman" w:hAnsi="Times New Roman"/>
          <w:sz w:val="22"/>
          <w:szCs w:val="22"/>
          <w:u w:val="single"/>
        </w:rPr>
        <w:t>Section 2</w:t>
      </w:r>
      <w:r w:rsidRPr="001A07EC">
        <w:rPr>
          <w:rFonts w:ascii="Times New Roman" w:hAnsi="Times New Roman"/>
          <w:sz w:val="22"/>
          <w:szCs w:val="22"/>
        </w:rPr>
        <w:t>.  Parliamentarian</w:t>
      </w:r>
    </w:p>
    <w:p w14:paraId="3781C2E7" w14:textId="77777777" w:rsidR="005D2E84" w:rsidRPr="001A07EC" w:rsidRDefault="005D2E84" w:rsidP="005D2E84">
      <w:pPr>
        <w:pStyle w:val="BodyText"/>
        <w:rPr>
          <w:rFonts w:ascii="Times New Roman" w:hAnsi="Times New Roman"/>
          <w:sz w:val="22"/>
          <w:szCs w:val="22"/>
        </w:rPr>
      </w:pPr>
      <w:r w:rsidRPr="001A07EC">
        <w:rPr>
          <w:rFonts w:ascii="Times New Roman" w:hAnsi="Times New Roman"/>
          <w:sz w:val="22"/>
          <w:szCs w:val="22"/>
        </w:rPr>
        <w:t>The President shall appoint a Parliamentarian to be present at all official meetings of the Association.</w:t>
      </w:r>
    </w:p>
    <w:p w14:paraId="081EFAAE" w14:textId="77777777" w:rsidR="005D2E84" w:rsidRPr="001A07EC" w:rsidRDefault="005D2E84" w:rsidP="005D2E84">
      <w:pPr>
        <w:pStyle w:val="BodyText"/>
        <w:rPr>
          <w:rFonts w:ascii="Times New Roman" w:hAnsi="Times New Roman"/>
          <w:sz w:val="22"/>
          <w:szCs w:val="22"/>
        </w:rPr>
      </w:pPr>
    </w:p>
    <w:p w14:paraId="3EEF54D4" w14:textId="77777777" w:rsidR="005D2E84" w:rsidRPr="00921173" w:rsidRDefault="005D2E84">
      <w:pPr>
        <w:rPr>
          <w:sz w:val="24"/>
          <w:szCs w:val="24"/>
        </w:rPr>
      </w:pPr>
    </w:p>
    <w:sectPr w:rsidR="005D2E84" w:rsidRPr="00921173" w:rsidSect="00D56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00"/>
    <w:lvl w:ilvl="0">
      <w:start w:val="1"/>
      <w:numFmt w:val="none"/>
      <w:pStyle w:val="Heading1"/>
      <w:lvlText w:val="%11.1"/>
      <w:lvlJc w:val="left"/>
      <w:pPr>
        <w:tabs>
          <w:tab w:val="num" w:pos="720"/>
        </w:tabs>
        <w:ind w:left="432" w:hanging="432"/>
      </w:pPr>
    </w:lvl>
    <w:lvl w:ilvl="1">
      <w:start w:val="1"/>
      <w:numFmt w:val="none"/>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1313C9"/>
    <w:multiLevelType w:val="hybridMultilevel"/>
    <w:tmpl w:val="700CF942"/>
    <w:lvl w:ilvl="0" w:tplc="AA9A67B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636D95"/>
    <w:multiLevelType w:val="hybridMultilevel"/>
    <w:tmpl w:val="6874A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769D6"/>
    <w:multiLevelType w:val="hybridMultilevel"/>
    <w:tmpl w:val="0F323668"/>
    <w:lvl w:ilvl="0" w:tplc="A3CAF234">
      <w:start w:val="6"/>
      <w:numFmt w:val="none"/>
      <w:lvlText w:val="e."/>
      <w:lvlJc w:val="left"/>
      <w:pPr>
        <w:ind w:left="806"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D1CE1"/>
    <w:multiLevelType w:val="hybridMultilevel"/>
    <w:tmpl w:val="37D69E2A"/>
    <w:lvl w:ilvl="0" w:tplc="9C9EE91C">
      <w:start w:val="6"/>
      <w:numFmt w:val="none"/>
      <w:lvlText w:val="f."/>
      <w:lvlJc w:val="left"/>
      <w:pPr>
        <w:ind w:left="806"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D54608"/>
    <w:multiLevelType w:val="hybridMultilevel"/>
    <w:tmpl w:val="7F4CED42"/>
    <w:lvl w:ilvl="0" w:tplc="7E981FB2">
      <w:start w:val="6"/>
      <w:numFmt w:val="lowerLetter"/>
      <w:lvlText w:val="%1."/>
      <w:lvlJc w:val="left"/>
      <w:pPr>
        <w:ind w:left="806" w:hanging="360"/>
      </w:pPr>
      <w:rPr>
        <w:rFonts w:hint="default"/>
        <w:u w:val="none"/>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40"/>
    <w:rsid w:val="000141AD"/>
    <w:rsid w:val="00034FBE"/>
    <w:rsid w:val="0008392D"/>
    <w:rsid w:val="000C50F4"/>
    <w:rsid w:val="000D131F"/>
    <w:rsid w:val="00121D05"/>
    <w:rsid w:val="00127C5A"/>
    <w:rsid w:val="001B1D6B"/>
    <w:rsid w:val="001E1DC0"/>
    <w:rsid w:val="00217B28"/>
    <w:rsid w:val="0026175E"/>
    <w:rsid w:val="00286A12"/>
    <w:rsid w:val="002F424C"/>
    <w:rsid w:val="004A327F"/>
    <w:rsid w:val="004A4E14"/>
    <w:rsid w:val="004F5CD1"/>
    <w:rsid w:val="005300A8"/>
    <w:rsid w:val="00572D6D"/>
    <w:rsid w:val="00594910"/>
    <w:rsid w:val="005D2E84"/>
    <w:rsid w:val="005E0A9D"/>
    <w:rsid w:val="005E16B0"/>
    <w:rsid w:val="006730DE"/>
    <w:rsid w:val="006972F9"/>
    <w:rsid w:val="00705C76"/>
    <w:rsid w:val="007E2208"/>
    <w:rsid w:val="008C0FC6"/>
    <w:rsid w:val="008D32F2"/>
    <w:rsid w:val="008F1221"/>
    <w:rsid w:val="0090022F"/>
    <w:rsid w:val="009034D1"/>
    <w:rsid w:val="009056DC"/>
    <w:rsid w:val="00921173"/>
    <w:rsid w:val="00994656"/>
    <w:rsid w:val="00A27FD3"/>
    <w:rsid w:val="00A45D4B"/>
    <w:rsid w:val="00A57840"/>
    <w:rsid w:val="00A940FA"/>
    <w:rsid w:val="00AF24B8"/>
    <w:rsid w:val="00BB5276"/>
    <w:rsid w:val="00BD2130"/>
    <w:rsid w:val="00BD6533"/>
    <w:rsid w:val="00BE668E"/>
    <w:rsid w:val="00C354E2"/>
    <w:rsid w:val="00C84F12"/>
    <w:rsid w:val="00CB006D"/>
    <w:rsid w:val="00CE3DD1"/>
    <w:rsid w:val="00CF11C5"/>
    <w:rsid w:val="00D23D2E"/>
    <w:rsid w:val="00D46723"/>
    <w:rsid w:val="00D56A99"/>
    <w:rsid w:val="00D70A43"/>
    <w:rsid w:val="00D945BD"/>
    <w:rsid w:val="00E15D9A"/>
    <w:rsid w:val="00E20F7F"/>
    <w:rsid w:val="00E377BA"/>
    <w:rsid w:val="00E70BC7"/>
    <w:rsid w:val="00EB35AF"/>
    <w:rsid w:val="00ED4E17"/>
    <w:rsid w:val="00F513A0"/>
    <w:rsid w:val="00FB6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51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1173"/>
    <w:pPr>
      <w:keepNext/>
      <w:numPr>
        <w:numId w:val="1"/>
      </w:numPr>
      <w:jc w:val="center"/>
      <w:outlineLvl w:val="0"/>
    </w:pPr>
    <w:rPr>
      <w:rFonts w:eastAsia="Times New Roman"/>
      <w:b/>
      <w:szCs w:val="20"/>
    </w:rPr>
  </w:style>
  <w:style w:type="paragraph" w:styleId="Heading2">
    <w:name w:val="heading 2"/>
    <w:basedOn w:val="Normal"/>
    <w:next w:val="Normal"/>
    <w:link w:val="Heading2Char"/>
    <w:qFormat/>
    <w:rsid w:val="00921173"/>
    <w:pPr>
      <w:keepNext/>
      <w:numPr>
        <w:ilvl w:val="1"/>
        <w:numId w:val="1"/>
      </w:numPr>
      <w:spacing w:before="240" w:after="60"/>
      <w:outlineLvl w:val="1"/>
    </w:pPr>
    <w:rPr>
      <w:rFonts w:ascii="Helvetica" w:eastAsia="Times New Roman" w:hAnsi="Helvetica"/>
      <w:b/>
      <w:i/>
      <w:szCs w:val="20"/>
    </w:rPr>
  </w:style>
  <w:style w:type="paragraph" w:styleId="Heading3">
    <w:name w:val="heading 3"/>
    <w:basedOn w:val="Normal"/>
    <w:next w:val="Normal"/>
    <w:link w:val="Heading3Char"/>
    <w:qFormat/>
    <w:rsid w:val="00921173"/>
    <w:pPr>
      <w:keepNext/>
      <w:numPr>
        <w:ilvl w:val="2"/>
        <w:numId w:val="1"/>
      </w:numPr>
      <w:spacing w:before="240" w:after="60"/>
      <w:outlineLvl w:val="2"/>
    </w:pPr>
    <w:rPr>
      <w:rFonts w:ascii="Helvetica" w:eastAsia="Times New Roman" w:hAnsi="Helvetica"/>
      <w:szCs w:val="20"/>
    </w:rPr>
  </w:style>
  <w:style w:type="paragraph" w:styleId="Heading4">
    <w:name w:val="heading 4"/>
    <w:basedOn w:val="Normal"/>
    <w:next w:val="Normal"/>
    <w:link w:val="Heading4Char"/>
    <w:qFormat/>
    <w:rsid w:val="00921173"/>
    <w:pPr>
      <w:keepNext/>
      <w:numPr>
        <w:ilvl w:val="3"/>
        <w:numId w:val="1"/>
      </w:numPr>
      <w:spacing w:before="240" w:after="60"/>
      <w:outlineLvl w:val="3"/>
    </w:pPr>
    <w:rPr>
      <w:rFonts w:ascii="Helvetica" w:eastAsia="Times New Roman" w:hAnsi="Helvetica"/>
      <w:b/>
      <w:szCs w:val="20"/>
    </w:rPr>
  </w:style>
  <w:style w:type="paragraph" w:styleId="Heading5">
    <w:name w:val="heading 5"/>
    <w:basedOn w:val="Normal"/>
    <w:next w:val="Normal"/>
    <w:link w:val="Heading5Char"/>
    <w:qFormat/>
    <w:rsid w:val="00921173"/>
    <w:pPr>
      <w:numPr>
        <w:ilvl w:val="4"/>
        <w:numId w:val="1"/>
      </w:numPr>
      <w:spacing w:before="240" w:after="60"/>
      <w:outlineLvl w:val="4"/>
    </w:pPr>
    <w:rPr>
      <w:rFonts w:eastAsia="Times New Roman"/>
      <w:szCs w:val="20"/>
    </w:rPr>
  </w:style>
  <w:style w:type="paragraph" w:styleId="Heading6">
    <w:name w:val="heading 6"/>
    <w:basedOn w:val="Normal"/>
    <w:next w:val="Normal"/>
    <w:link w:val="Heading6Char"/>
    <w:qFormat/>
    <w:rsid w:val="00921173"/>
    <w:pPr>
      <w:numPr>
        <w:ilvl w:val="5"/>
        <w:numId w:val="1"/>
      </w:numPr>
      <w:spacing w:before="240" w:after="60"/>
      <w:outlineLvl w:val="5"/>
    </w:pPr>
    <w:rPr>
      <w:rFonts w:eastAsia="Times New Roman"/>
      <w:i/>
      <w:szCs w:val="20"/>
    </w:rPr>
  </w:style>
  <w:style w:type="paragraph" w:styleId="Heading7">
    <w:name w:val="heading 7"/>
    <w:basedOn w:val="Normal"/>
    <w:next w:val="Normal"/>
    <w:link w:val="Heading7Char"/>
    <w:qFormat/>
    <w:rsid w:val="00921173"/>
    <w:pPr>
      <w:numPr>
        <w:ilvl w:val="6"/>
        <w:numId w:val="1"/>
      </w:numPr>
      <w:spacing w:before="240" w:after="60"/>
      <w:outlineLvl w:val="6"/>
    </w:pPr>
    <w:rPr>
      <w:rFonts w:ascii="Helvetica" w:eastAsia="Times New Roman" w:hAnsi="Helvetica"/>
      <w:sz w:val="20"/>
      <w:szCs w:val="20"/>
    </w:rPr>
  </w:style>
  <w:style w:type="paragraph" w:styleId="Heading8">
    <w:name w:val="heading 8"/>
    <w:basedOn w:val="Normal"/>
    <w:next w:val="Normal"/>
    <w:link w:val="Heading8Char"/>
    <w:qFormat/>
    <w:rsid w:val="00921173"/>
    <w:pPr>
      <w:numPr>
        <w:ilvl w:val="7"/>
        <w:numId w:val="1"/>
      </w:numPr>
      <w:spacing w:before="240" w:after="60"/>
      <w:outlineLvl w:val="7"/>
    </w:pPr>
    <w:rPr>
      <w:rFonts w:ascii="Helvetica" w:eastAsia="Times New Roman" w:hAnsi="Helvetica"/>
      <w:i/>
      <w:sz w:val="20"/>
      <w:szCs w:val="20"/>
    </w:rPr>
  </w:style>
  <w:style w:type="paragraph" w:styleId="Heading9">
    <w:name w:val="heading 9"/>
    <w:basedOn w:val="Normal"/>
    <w:next w:val="Normal"/>
    <w:link w:val="Heading9Char"/>
    <w:qFormat/>
    <w:rsid w:val="00921173"/>
    <w:pPr>
      <w:numPr>
        <w:ilvl w:val="8"/>
        <w:numId w:val="1"/>
      </w:numPr>
      <w:spacing w:before="240" w:after="60"/>
      <w:outlineLvl w:val="8"/>
    </w:pPr>
    <w:rPr>
      <w:rFonts w:ascii="Helvetica" w:eastAsia="Times New Roman" w:hAnsi="Helvetica"/>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173"/>
    <w:rPr>
      <w:rFonts w:eastAsia="Times New Roman"/>
      <w:b/>
      <w:szCs w:val="20"/>
    </w:rPr>
  </w:style>
  <w:style w:type="character" w:customStyle="1" w:styleId="Heading2Char">
    <w:name w:val="Heading 2 Char"/>
    <w:basedOn w:val="DefaultParagraphFont"/>
    <w:link w:val="Heading2"/>
    <w:rsid w:val="00921173"/>
    <w:rPr>
      <w:rFonts w:ascii="Helvetica" w:eastAsia="Times New Roman" w:hAnsi="Helvetica"/>
      <w:b/>
      <w:i/>
      <w:szCs w:val="20"/>
    </w:rPr>
  </w:style>
  <w:style w:type="character" w:customStyle="1" w:styleId="Heading3Char">
    <w:name w:val="Heading 3 Char"/>
    <w:basedOn w:val="DefaultParagraphFont"/>
    <w:link w:val="Heading3"/>
    <w:rsid w:val="00921173"/>
    <w:rPr>
      <w:rFonts w:ascii="Helvetica" w:eastAsia="Times New Roman" w:hAnsi="Helvetica"/>
      <w:szCs w:val="20"/>
    </w:rPr>
  </w:style>
  <w:style w:type="character" w:customStyle="1" w:styleId="Heading4Char">
    <w:name w:val="Heading 4 Char"/>
    <w:basedOn w:val="DefaultParagraphFont"/>
    <w:link w:val="Heading4"/>
    <w:rsid w:val="00921173"/>
    <w:rPr>
      <w:rFonts w:ascii="Helvetica" w:eastAsia="Times New Roman" w:hAnsi="Helvetica"/>
      <w:b/>
      <w:szCs w:val="20"/>
    </w:rPr>
  </w:style>
  <w:style w:type="character" w:customStyle="1" w:styleId="Heading5Char">
    <w:name w:val="Heading 5 Char"/>
    <w:basedOn w:val="DefaultParagraphFont"/>
    <w:link w:val="Heading5"/>
    <w:rsid w:val="00921173"/>
    <w:rPr>
      <w:rFonts w:eastAsia="Times New Roman"/>
      <w:szCs w:val="20"/>
    </w:rPr>
  </w:style>
  <w:style w:type="character" w:customStyle="1" w:styleId="Heading6Char">
    <w:name w:val="Heading 6 Char"/>
    <w:basedOn w:val="DefaultParagraphFont"/>
    <w:link w:val="Heading6"/>
    <w:rsid w:val="00921173"/>
    <w:rPr>
      <w:rFonts w:eastAsia="Times New Roman"/>
      <w:i/>
      <w:szCs w:val="20"/>
    </w:rPr>
  </w:style>
  <w:style w:type="character" w:customStyle="1" w:styleId="Heading7Char">
    <w:name w:val="Heading 7 Char"/>
    <w:basedOn w:val="DefaultParagraphFont"/>
    <w:link w:val="Heading7"/>
    <w:rsid w:val="00921173"/>
    <w:rPr>
      <w:rFonts w:ascii="Helvetica" w:eastAsia="Times New Roman" w:hAnsi="Helvetica"/>
      <w:sz w:val="20"/>
      <w:szCs w:val="20"/>
    </w:rPr>
  </w:style>
  <w:style w:type="character" w:customStyle="1" w:styleId="Heading8Char">
    <w:name w:val="Heading 8 Char"/>
    <w:basedOn w:val="DefaultParagraphFont"/>
    <w:link w:val="Heading8"/>
    <w:rsid w:val="00921173"/>
    <w:rPr>
      <w:rFonts w:ascii="Helvetica" w:eastAsia="Times New Roman" w:hAnsi="Helvetica"/>
      <w:i/>
      <w:sz w:val="20"/>
      <w:szCs w:val="20"/>
    </w:rPr>
  </w:style>
  <w:style w:type="character" w:customStyle="1" w:styleId="Heading9Char">
    <w:name w:val="Heading 9 Char"/>
    <w:basedOn w:val="DefaultParagraphFont"/>
    <w:link w:val="Heading9"/>
    <w:rsid w:val="00921173"/>
    <w:rPr>
      <w:rFonts w:ascii="Helvetica" w:eastAsia="Times New Roman" w:hAnsi="Helvetica"/>
      <w:b/>
      <w:i/>
      <w:sz w:val="18"/>
      <w:szCs w:val="20"/>
    </w:rPr>
  </w:style>
  <w:style w:type="paragraph" w:styleId="ListParagraph">
    <w:name w:val="List Paragraph"/>
    <w:basedOn w:val="Normal"/>
    <w:uiPriority w:val="34"/>
    <w:qFormat/>
    <w:rsid w:val="00921173"/>
    <w:pPr>
      <w:ind w:left="720"/>
      <w:contextualSpacing/>
    </w:pPr>
  </w:style>
  <w:style w:type="paragraph" w:styleId="BodyText">
    <w:name w:val="Body Text"/>
    <w:basedOn w:val="Normal"/>
    <w:link w:val="BodyTextChar"/>
    <w:rsid w:val="005D2E84"/>
    <w:rPr>
      <w:rFonts w:ascii="Helvetica" w:eastAsia="Times New Roman" w:hAnsi="Helvetica"/>
      <w:sz w:val="20"/>
      <w:szCs w:val="20"/>
    </w:rPr>
  </w:style>
  <w:style w:type="character" w:customStyle="1" w:styleId="BodyTextChar">
    <w:name w:val="Body Text Char"/>
    <w:basedOn w:val="DefaultParagraphFont"/>
    <w:link w:val="BodyText"/>
    <w:rsid w:val="005D2E84"/>
    <w:rPr>
      <w:rFonts w:ascii="Helvetica" w:eastAsia="Times New Roman" w:hAnsi="Helvetica"/>
      <w:sz w:val="20"/>
      <w:szCs w:val="20"/>
    </w:rPr>
  </w:style>
  <w:style w:type="paragraph" w:customStyle="1" w:styleId="ColorfulList-Accent11">
    <w:name w:val="Colorful List - Accent 11"/>
    <w:basedOn w:val="Normal"/>
    <w:uiPriority w:val="34"/>
    <w:qFormat/>
    <w:rsid w:val="00FB6561"/>
    <w:pPr>
      <w:ind w:left="720"/>
      <w:contextualSpacing/>
    </w:pPr>
    <w:rPr>
      <w:rFonts w:ascii="Cambria" w:eastAsia="MS Mincho"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21173"/>
    <w:pPr>
      <w:keepNext/>
      <w:numPr>
        <w:numId w:val="1"/>
      </w:numPr>
      <w:jc w:val="center"/>
      <w:outlineLvl w:val="0"/>
    </w:pPr>
    <w:rPr>
      <w:rFonts w:eastAsia="Times New Roman"/>
      <w:b/>
      <w:szCs w:val="20"/>
    </w:rPr>
  </w:style>
  <w:style w:type="paragraph" w:styleId="Heading2">
    <w:name w:val="heading 2"/>
    <w:basedOn w:val="Normal"/>
    <w:next w:val="Normal"/>
    <w:link w:val="Heading2Char"/>
    <w:qFormat/>
    <w:rsid w:val="00921173"/>
    <w:pPr>
      <w:keepNext/>
      <w:numPr>
        <w:ilvl w:val="1"/>
        <w:numId w:val="1"/>
      </w:numPr>
      <w:spacing w:before="240" w:after="60"/>
      <w:outlineLvl w:val="1"/>
    </w:pPr>
    <w:rPr>
      <w:rFonts w:ascii="Helvetica" w:eastAsia="Times New Roman" w:hAnsi="Helvetica"/>
      <w:b/>
      <w:i/>
      <w:szCs w:val="20"/>
    </w:rPr>
  </w:style>
  <w:style w:type="paragraph" w:styleId="Heading3">
    <w:name w:val="heading 3"/>
    <w:basedOn w:val="Normal"/>
    <w:next w:val="Normal"/>
    <w:link w:val="Heading3Char"/>
    <w:qFormat/>
    <w:rsid w:val="00921173"/>
    <w:pPr>
      <w:keepNext/>
      <w:numPr>
        <w:ilvl w:val="2"/>
        <w:numId w:val="1"/>
      </w:numPr>
      <w:spacing w:before="240" w:after="60"/>
      <w:outlineLvl w:val="2"/>
    </w:pPr>
    <w:rPr>
      <w:rFonts w:ascii="Helvetica" w:eastAsia="Times New Roman" w:hAnsi="Helvetica"/>
      <w:szCs w:val="20"/>
    </w:rPr>
  </w:style>
  <w:style w:type="paragraph" w:styleId="Heading4">
    <w:name w:val="heading 4"/>
    <w:basedOn w:val="Normal"/>
    <w:next w:val="Normal"/>
    <w:link w:val="Heading4Char"/>
    <w:qFormat/>
    <w:rsid w:val="00921173"/>
    <w:pPr>
      <w:keepNext/>
      <w:numPr>
        <w:ilvl w:val="3"/>
        <w:numId w:val="1"/>
      </w:numPr>
      <w:spacing w:before="240" w:after="60"/>
      <w:outlineLvl w:val="3"/>
    </w:pPr>
    <w:rPr>
      <w:rFonts w:ascii="Helvetica" w:eastAsia="Times New Roman" w:hAnsi="Helvetica"/>
      <w:b/>
      <w:szCs w:val="20"/>
    </w:rPr>
  </w:style>
  <w:style w:type="paragraph" w:styleId="Heading5">
    <w:name w:val="heading 5"/>
    <w:basedOn w:val="Normal"/>
    <w:next w:val="Normal"/>
    <w:link w:val="Heading5Char"/>
    <w:qFormat/>
    <w:rsid w:val="00921173"/>
    <w:pPr>
      <w:numPr>
        <w:ilvl w:val="4"/>
        <w:numId w:val="1"/>
      </w:numPr>
      <w:spacing w:before="240" w:after="60"/>
      <w:outlineLvl w:val="4"/>
    </w:pPr>
    <w:rPr>
      <w:rFonts w:eastAsia="Times New Roman"/>
      <w:szCs w:val="20"/>
    </w:rPr>
  </w:style>
  <w:style w:type="paragraph" w:styleId="Heading6">
    <w:name w:val="heading 6"/>
    <w:basedOn w:val="Normal"/>
    <w:next w:val="Normal"/>
    <w:link w:val="Heading6Char"/>
    <w:qFormat/>
    <w:rsid w:val="00921173"/>
    <w:pPr>
      <w:numPr>
        <w:ilvl w:val="5"/>
        <w:numId w:val="1"/>
      </w:numPr>
      <w:spacing w:before="240" w:after="60"/>
      <w:outlineLvl w:val="5"/>
    </w:pPr>
    <w:rPr>
      <w:rFonts w:eastAsia="Times New Roman"/>
      <w:i/>
      <w:szCs w:val="20"/>
    </w:rPr>
  </w:style>
  <w:style w:type="paragraph" w:styleId="Heading7">
    <w:name w:val="heading 7"/>
    <w:basedOn w:val="Normal"/>
    <w:next w:val="Normal"/>
    <w:link w:val="Heading7Char"/>
    <w:qFormat/>
    <w:rsid w:val="00921173"/>
    <w:pPr>
      <w:numPr>
        <w:ilvl w:val="6"/>
        <w:numId w:val="1"/>
      </w:numPr>
      <w:spacing w:before="240" w:after="60"/>
      <w:outlineLvl w:val="6"/>
    </w:pPr>
    <w:rPr>
      <w:rFonts w:ascii="Helvetica" w:eastAsia="Times New Roman" w:hAnsi="Helvetica"/>
      <w:sz w:val="20"/>
      <w:szCs w:val="20"/>
    </w:rPr>
  </w:style>
  <w:style w:type="paragraph" w:styleId="Heading8">
    <w:name w:val="heading 8"/>
    <w:basedOn w:val="Normal"/>
    <w:next w:val="Normal"/>
    <w:link w:val="Heading8Char"/>
    <w:qFormat/>
    <w:rsid w:val="00921173"/>
    <w:pPr>
      <w:numPr>
        <w:ilvl w:val="7"/>
        <w:numId w:val="1"/>
      </w:numPr>
      <w:spacing w:before="240" w:after="60"/>
      <w:outlineLvl w:val="7"/>
    </w:pPr>
    <w:rPr>
      <w:rFonts w:ascii="Helvetica" w:eastAsia="Times New Roman" w:hAnsi="Helvetica"/>
      <w:i/>
      <w:sz w:val="20"/>
      <w:szCs w:val="20"/>
    </w:rPr>
  </w:style>
  <w:style w:type="paragraph" w:styleId="Heading9">
    <w:name w:val="heading 9"/>
    <w:basedOn w:val="Normal"/>
    <w:next w:val="Normal"/>
    <w:link w:val="Heading9Char"/>
    <w:qFormat/>
    <w:rsid w:val="00921173"/>
    <w:pPr>
      <w:numPr>
        <w:ilvl w:val="8"/>
        <w:numId w:val="1"/>
      </w:numPr>
      <w:spacing w:before="240" w:after="60"/>
      <w:outlineLvl w:val="8"/>
    </w:pPr>
    <w:rPr>
      <w:rFonts w:ascii="Helvetica" w:eastAsia="Times New Roman" w:hAnsi="Helvetica"/>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173"/>
    <w:rPr>
      <w:rFonts w:eastAsia="Times New Roman"/>
      <w:b/>
      <w:szCs w:val="20"/>
    </w:rPr>
  </w:style>
  <w:style w:type="character" w:customStyle="1" w:styleId="Heading2Char">
    <w:name w:val="Heading 2 Char"/>
    <w:basedOn w:val="DefaultParagraphFont"/>
    <w:link w:val="Heading2"/>
    <w:rsid w:val="00921173"/>
    <w:rPr>
      <w:rFonts w:ascii="Helvetica" w:eastAsia="Times New Roman" w:hAnsi="Helvetica"/>
      <w:b/>
      <w:i/>
      <w:szCs w:val="20"/>
    </w:rPr>
  </w:style>
  <w:style w:type="character" w:customStyle="1" w:styleId="Heading3Char">
    <w:name w:val="Heading 3 Char"/>
    <w:basedOn w:val="DefaultParagraphFont"/>
    <w:link w:val="Heading3"/>
    <w:rsid w:val="00921173"/>
    <w:rPr>
      <w:rFonts w:ascii="Helvetica" w:eastAsia="Times New Roman" w:hAnsi="Helvetica"/>
      <w:szCs w:val="20"/>
    </w:rPr>
  </w:style>
  <w:style w:type="character" w:customStyle="1" w:styleId="Heading4Char">
    <w:name w:val="Heading 4 Char"/>
    <w:basedOn w:val="DefaultParagraphFont"/>
    <w:link w:val="Heading4"/>
    <w:rsid w:val="00921173"/>
    <w:rPr>
      <w:rFonts w:ascii="Helvetica" w:eastAsia="Times New Roman" w:hAnsi="Helvetica"/>
      <w:b/>
      <w:szCs w:val="20"/>
    </w:rPr>
  </w:style>
  <w:style w:type="character" w:customStyle="1" w:styleId="Heading5Char">
    <w:name w:val="Heading 5 Char"/>
    <w:basedOn w:val="DefaultParagraphFont"/>
    <w:link w:val="Heading5"/>
    <w:rsid w:val="00921173"/>
    <w:rPr>
      <w:rFonts w:eastAsia="Times New Roman"/>
      <w:szCs w:val="20"/>
    </w:rPr>
  </w:style>
  <w:style w:type="character" w:customStyle="1" w:styleId="Heading6Char">
    <w:name w:val="Heading 6 Char"/>
    <w:basedOn w:val="DefaultParagraphFont"/>
    <w:link w:val="Heading6"/>
    <w:rsid w:val="00921173"/>
    <w:rPr>
      <w:rFonts w:eastAsia="Times New Roman"/>
      <w:i/>
      <w:szCs w:val="20"/>
    </w:rPr>
  </w:style>
  <w:style w:type="character" w:customStyle="1" w:styleId="Heading7Char">
    <w:name w:val="Heading 7 Char"/>
    <w:basedOn w:val="DefaultParagraphFont"/>
    <w:link w:val="Heading7"/>
    <w:rsid w:val="00921173"/>
    <w:rPr>
      <w:rFonts w:ascii="Helvetica" w:eastAsia="Times New Roman" w:hAnsi="Helvetica"/>
      <w:sz w:val="20"/>
      <w:szCs w:val="20"/>
    </w:rPr>
  </w:style>
  <w:style w:type="character" w:customStyle="1" w:styleId="Heading8Char">
    <w:name w:val="Heading 8 Char"/>
    <w:basedOn w:val="DefaultParagraphFont"/>
    <w:link w:val="Heading8"/>
    <w:rsid w:val="00921173"/>
    <w:rPr>
      <w:rFonts w:ascii="Helvetica" w:eastAsia="Times New Roman" w:hAnsi="Helvetica"/>
      <w:i/>
      <w:sz w:val="20"/>
      <w:szCs w:val="20"/>
    </w:rPr>
  </w:style>
  <w:style w:type="character" w:customStyle="1" w:styleId="Heading9Char">
    <w:name w:val="Heading 9 Char"/>
    <w:basedOn w:val="DefaultParagraphFont"/>
    <w:link w:val="Heading9"/>
    <w:rsid w:val="00921173"/>
    <w:rPr>
      <w:rFonts w:ascii="Helvetica" w:eastAsia="Times New Roman" w:hAnsi="Helvetica"/>
      <w:b/>
      <w:i/>
      <w:sz w:val="18"/>
      <w:szCs w:val="20"/>
    </w:rPr>
  </w:style>
  <w:style w:type="paragraph" w:styleId="ListParagraph">
    <w:name w:val="List Paragraph"/>
    <w:basedOn w:val="Normal"/>
    <w:uiPriority w:val="34"/>
    <w:qFormat/>
    <w:rsid w:val="00921173"/>
    <w:pPr>
      <w:ind w:left="720"/>
      <w:contextualSpacing/>
    </w:pPr>
  </w:style>
  <w:style w:type="paragraph" w:styleId="BodyText">
    <w:name w:val="Body Text"/>
    <w:basedOn w:val="Normal"/>
    <w:link w:val="BodyTextChar"/>
    <w:rsid w:val="005D2E84"/>
    <w:rPr>
      <w:rFonts w:ascii="Helvetica" w:eastAsia="Times New Roman" w:hAnsi="Helvetica"/>
      <w:sz w:val="20"/>
      <w:szCs w:val="20"/>
    </w:rPr>
  </w:style>
  <w:style w:type="character" w:customStyle="1" w:styleId="BodyTextChar">
    <w:name w:val="Body Text Char"/>
    <w:basedOn w:val="DefaultParagraphFont"/>
    <w:link w:val="BodyText"/>
    <w:rsid w:val="005D2E84"/>
    <w:rPr>
      <w:rFonts w:ascii="Helvetica" w:eastAsia="Times New Roman" w:hAnsi="Helvetica"/>
      <w:sz w:val="20"/>
      <w:szCs w:val="20"/>
    </w:rPr>
  </w:style>
  <w:style w:type="paragraph" w:customStyle="1" w:styleId="ColorfulList-Accent11">
    <w:name w:val="Colorful List - Accent 11"/>
    <w:basedOn w:val="Normal"/>
    <w:uiPriority w:val="34"/>
    <w:qFormat/>
    <w:rsid w:val="00FB6561"/>
    <w:pPr>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1831</Words>
  <Characters>10439</Characters>
  <Application>Microsoft Macintosh Word</Application>
  <DocSecurity>0</DocSecurity>
  <Lines>86</Lines>
  <Paragraphs>24</Paragraphs>
  <ScaleCrop>false</ScaleCrop>
  <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Farwell</dc:creator>
  <cp:keywords/>
  <dc:description/>
  <cp:lastModifiedBy>Sybil Farwell</cp:lastModifiedBy>
  <cp:revision>11</cp:revision>
  <cp:lastPrinted>2018-08-28T17:25:00Z</cp:lastPrinted>
  <dcterms:created xsi:type="dcterms:W3CDTF">2018-08-28T16:01:00Z</dcterms:created>
  <dcterms:modified xsi:type="dcterms:W3CDTF">2018-08-31T16:46:00Z</dcterms:modified>
</cp:coreProperties>
</file>