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i w:val="0"/>
          <w:sz w:val="56"/>
          <w:szCs w:val="56"/>
          <w:vertAlign w:val="baseline"/>
        </w:rPr>
      </w:pPr>
      <w:r w:rsidDel="00000000" w:rsidR="00000000" w:rsidRPr="00000000">
        <w:rPr>
          <w:rFonts w:ascii="Arial" w:cs="Arial" w:eastAsia="Arial" w:hAnsi="Arial"/>
          <w:b w:val="1"/>
          <w:i w:val="1"/>
          <w:sz w:val="56"/>
          <w:szCs w:val="56"/>
          <w:rtl w:val="0"/>
        </w:rPr>
        <w:t xml:space="preserve">Click’d</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By </w:t>
      </w:r>
      <w:r w:rsidDel="00000000" w:rsidR="00000000" w:rsidRPr="00000000">
        <w:rPr>
          <w:rFonts w:ascii="Arial" w:cs="Arial" w:eastAsia="Arial" w:hAnsi="Arial"/>
          <w:rtl w:val="0"/>
        </w:rPr>
        <w:t xml:space="preserve">Tamara Ireland Stone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Style w:val="Heading3"/>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b w:val="1"/>
          <w:vertAlign w:val="baseline"/>
          <w:rtl w:val="0"/>
        </w:rPr>
        <w:t xml:space="preserve">Annotation:</w:t>
      </w:r>
    </w:p>
    <w:p w:rsidR="00000000" w:rsidDel="00000000" w:rsidP="00000000" w:rsidRDefault="00000000" w:rsidRPr="00000000" w14:paraId="00000004">
      <w:pPr>
        <w:contextualSpacing w:val="0"/>
        <w:rPr>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Fonts w:ascii="Arial" w:cs="Arial" w:eastAsia="Arial" w:hAnsi="Arial"/>
          <w:rtl w:val="0"/>
        </w:rPr>
        <w:t xml:space="preserve">At her summer CodeGirls Camp, Allie Navarro invents Click’d, a friend pairing app. Click’d pairs its users with others who have common interests and then sends them a on scavenger hunt to find their matches. A glitch threatens to reveal private information, and  Allie must work fast in the school computer lab to find a fix. Can Allie fix her app, win back her friends and get it ready for Games for Good?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vertAlign w:val="baseline"/>
          <w:rtl w:val="0"/>
        </w:rPr>
        <w:t xml:space="preserve">Book Tal</w:t>
      </w:r>
      <w:r w:rsidDel="00000000" w:rsidR="00000000" w:rsidRPr="00000000">
        <w:rPr>
          <w:rFonts w:ascii="Arial" w:cs="Arial" w:eastAsia="Arial" w:hAnsi="Arial"/>
          <w:b w:val="1"/>
          <w:sz w:val="28"/>
          <w:szCs w:val="28"/>
          <w:rtl w:val="0"/>
        </w:rPr>
        <w:t xml:space="preserve">k: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Fonts w:ascii="Arial" w:cs="Arial" w:eastAsia="Arial" w:hAnsi="Arial"/>
          <w:rtl w:val="0"/>
        </w:rPr>
        <w:t xml:space="preserve">If you enjoy computers, coding and creating programs with an abundance of friends and comradery, this book is for you. A realistic story about an up-to-date topic with upbeat characters not afraid to tackle the world of Coding.</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Trailers:</w:t>
      </w: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hyperlink r:id="rId6">
        <w:r w:rsidDel="00000000" w:rsidR="00000000" w:rsidRPr="00000000">
          <w:rPr>
            <w:rFonts w:ascii="Arial" w:cs="Arial" w:eastAsia="Arial" w:hAnsi="Arial"/>
            <w:color w:val="1155cc"/>
            <w:u w:val="single"/>
            <w:rtl w:val="0"/>
          </w:rPr>
          <w:t xml:space="preserve">https://www.youtube.com/watch?v=CZBzbAELm-s</w:t>
        </w:r>
      </w:hyperlink>
      <w:r w:rsidDel="00000000" w:rsidR="00000000" w:rsidRPr="00000000">
        <w:rPr>
          <w:rtl w:val="0"/>
        </w:rPr>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hyperlink r:id="rId7">
        <w:r w:rsidDel="00000000" w:rsidR="00000000" w:rsidRPr="00000000">
          <w:rPr>
            <w:rFonts w:ascii="Arial" w:cs="Arial" w:eastAsia="Arial" w:hAnsi="Arial"/>
            <w:color w:val="1155cc"/>
            <w:u w:val="single"/>
            <w:rtl w:val="0"/>
          </w:rPr>
          <w:t xml:space="preserve">https://www.goodreads.com/book/show/3378521-click-d</w:t>
        </w:r>
      </w:hyperlink>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hyperlink r:id="rId8">
        <w:r w:rsidDel="00000000" w:rsidR="00000000" w:rsidRPr="00000000">
          <w:rPr>
            <w:rFonts w:ascii="Arial" w:cs="Arial" w:eastAsia="Arial" w:hAnsi="Arial"/>
            <w:color w:val="1155cc"/>
            <w:u w:val="single"/>
            <w:rtl w:val="0"/>
          </w:rPr>
          <w:t xml:space="preserve">https://www.youtube.com/watch?v=xfR2wy1QUXk</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vertAlign w:val="baseline"/>
          <w:rtl w:val="0"/>
        </w:rPr>
        <w:t xml:space="preserve">Author on the Internet:</w:t>
      </w:r>
      <w:r w:rsidDel="00000000" w:rsidR="00000000" w:rsidRPr="00000000">
        <w:rPr>
          <w:rtl w:val="0"/>
        </w:rPr>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Website: https://www.tamarairelandstone.com/books/clickd</w:t>
      </w: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Twitter:  https://twitter.com/tamaraistone</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Facebook:  https://www.facebook.com/tamarairelandstone</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Blog:  https://www.tamarairelandstone.com/blog</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Instagram:  #TamarairelandStone &amp; #Clickd</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7">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t xml:space="preserve">Items to use in a library d</w:t>
      </w:r>
      <w:r w:rsidDel="00000000" w:rsidR="00000000" w:rsidRPr="00000000">
        <w:rPr>
          <w:b w:val="1"/>
          <w:vertAlign w:val="baseline"/>
          <w:rtl w:val="0"/>
        </w:rPr>
        <w:t xml:space="preserve">isplay: </w:t>
      </w: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Computers and computer icons, emojis</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STEAM topics</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Block Codes</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Phones</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Apps</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Careers in Coding displayed</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Themes to include:  coding, girls in coding, friendship, love, nontraditional roles</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hyperlink r:id="rId9">
        <w:r w:rsidDel="00000000" w:rsidR="00000000" w:rsidRPr="00000000">
          <w:rPr>
            <w:rFonts w:ascii="Arial" w:cs="Arial" w:eastAsia="Arial" w:hAnsi="Arial"/>
            <w:color w:val="1155cc"/>
            <w:u w:val="single"/>
            <w:rtl w:val="0"/>
          </w:rPr>
          <w:t xml:space="preserve">https://tamarairelandstone.com/books/clickd</w:t>
        </w:r>
      </w:hyperlink>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Wonder Workshop Robotics</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Code:SciGirls project</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Girls Who Code:  Learn to Code and Change the World by Reshma Saujani</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Code Breaker information in history</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First Line of the Book: </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“Allie tightened her grip on her phone as she stepped from behind the curtain and walked to the center of the stage.”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vertAlign w:val="baseline"/>
          <w:rtl w:val="0"/>
        </w:rPr>
        <w:t xml:space="preserve">Non-Fiction Companion Title(s):</w:t>
      </w:r>
      <w:r w:rsidDel="00000000" w:rsidR="00000000" w:rsidRPr="00000000">
        <w:rPr>
          <w:rtl w:val="0"/>
        </w:rPr>
      </w:r>
    </w:p>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i w:val="1"/>
          <w:rtl w:val="0"/>
        </w:rPr>
        <w:t xml:space="preserve">Girls who Code:  Learn to Code and Change the World</w:t>
      </w:r>
      <w:r w:rsidDel="00000000" w:rsidR="00000000" w:rsidRPr="00000000">
        <w:rPr>
          <w:rFonts w:ascii="Arial" w:cs="Arial" w:eastAsia="Arial" w:hAnsi="Arial"/>
          <w:rtl w:val="0"/>
        </w:rPr>
        <w:t xml:space="preserve"> by Reshma Saujani</w:t>
      </w:r>
    </w:p>
    <w:p w:rsidR="00000000" w:rsidDel="00000000" w:rsidP="00000000" w:rsidRDefault="00000000" w:rsidRPr="00000000" w14:paraId="0000002D">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i w:val="1"/>
          <w:rtl w:val="0"/>
        </w:rPr>
        <w:t xml:space="preserve">Code Girls:  The Untold Story of the American Women Code Breakers of World War II</w:t>
      </w:r>
      <w:r w:rsidDel="00000000" w:rsidR="00000000" w:rsidRPr="00000000">
        <w:rPr>
          <w:rFonts w:ascii="Arial" w:cs="Arial" w:eastAsia="Arial" w:hAnsi="Arial"/>
          <w:rtl w:val="0"/>
        </w:rPr>
        <w:t xml:space="preserve"> by Liza Mundy</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What to Read Next:</w:t>
      </w:r>
      <w:r w:rsidDel="00000000" w:rsidR="00000000" w:rsidRPr="00000000">
        <w:rPr>
          <w:rtl w:val="0"/>
        </w:rPr>
      </w:r>
    </w:p>
    <w:p w:rsidR="00000000" w:rsidDel="00000000" w:rsidP="00000000" w:rsidRDefault="00000000" w:rsidRPr="00000000" w14:paraId="0000003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i w:val="1"/>
          <w:rtl w:val="0"/>
        </w:rPr>
        <w:t xml:space="preserve">Girls Who Code Series: The Friendship Code</w:t>
      </w:r>
      <w:r w:rsidDel="00000000" w:rsidR="00000000" w:rsidRPr="00000000">
        <w:rPr>
          <w:rFonts w:ascii="Arial" w:cs="Arial" w:eastAsia="Arial" w:hAnsi="Arial"/>
          <w:rtl w:val="0"/>
        </w:rPr>
        <w:t xml:space="preserve"> by Stacia Deutsch</w:t>
      </w:r>
    </w:p>
    <w:p w:rsidR="00000000" w:rsidDel="00000000" w:rsidP="00000000" w:rsidRDefault="00000000" w:rsidRPr="00000000" w14:paraId="00000031">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i w:val="1"/>
          <w:rtl w:val="0"/>
        </w:rPr>
        <w:t xml:space="preserve">Sasha Savvy Loves to Code</w:t>
      </w:r>
      <w:r w:rsidDel="00000000" w:rsidR="00000000" w:rsidRPr="00000000">
        <w:rPr>
          <w:rFonts w:ascii="Arial" w:cs="Arial" w:eastAsia="Arial" w:hAnsi="Arial"/>
          <w:rtl w:val="0"/>
        </w:rPr>
        <w:t xml:space="preserve"> by Sasha Ariel Alston</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3">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Other Books by this Author:</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rPr>
      </w:pPr>
      <w:r w:rsidDel="00000000" w:rsidR="00000000" w:rsidRPr="00000000">
        <w:rPr>
          <w:rFonts w:ascii="Arial" w:cs="Arial" w:eastAsia="Arial" w:hAnsi="Arial"/>
          <w:i w:val="1"/>
          <w:rtl w:val="0"/>
        </w:rPr>
        <w:t xml:space="preserve">Little Do We Know</w:t>
      </w:r>
      <w:r w:rsidDel="00000000" w:rsidR="00000000" w:rsidRPr="00000000">
        <w:rPr>
          <w:rFonts w:ascii="Arial" w:cs="Arial" w:eastAsia="Arial" w:hAnsi="Arial"/>
          <w:rtl w:val="0"/>
        </w:rPr>
        <w:t xml:space="preserve"> - YA</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rPr>
      </w:pPr>
      <w:r w:rsidDel="00000000" w:rsidR="00000000" w:rsidRPr="00000000">
        <w:rPr>
          <w:rFonts w:ascii="Arial" w:cs="Arial" w:eastAsia="Arial" w:hAnsi="Arial"/>
          <w:i w:val="1"/>
          <w:rtl w:val="0"/>
        </w:rPr>
        <w:t xml:space="preserve">Every Last Word</w:t>
      </w:r>
      <w:r w:rsidDel="00000000" w:rsidR="00000000" w:rsidRPr="00000000">
        <w:rPr>
          <w:rFonts w:ascii="Arial" w:cs="Arial" w:eastAsia="Arial" w:hAnsi="Arial"/>
          <w:rtl w:val="0"/>
        </w:rPr>
        <w:t xml:space="preserve"> - YA</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rPr>
      </w:pPr>
      <w:r w:rsidDel="00000000" w:rsidR="00000000" w:rsidRPr="00000000">
        <w:rPr>
          <w:rFonts w:ascii="Arial" w:cs="Arial" w:eastAsia="Arial" w:hAnsi="Arial"/>
          <w:i w:val="1"/>
          <w:rtl w:val="0"/>
        </w:rPr>
        <w:t xml:space="preserve">Time After Time</w:t>
      </w:r>
      <w:r w:rsidDel="00000000" w:rsidR="00000000" w:rsidRPr="00000000">
        <w:rPr>
          <w:rFonts w:ascii="Arial" w:cs="Arial" w:eastAsia="Arial" w:hAnsi="Arial"/>
          <w:rtl w:val="0"/>
        </w:rPr>
        <w:t xml:space="preserve"> - YA</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rPr>
      </w:pPr>
      <w:r w:rsidDel="00000000" w:rsidR="00000000" w:rsidRPr="00000000">
        <w:rPr>
          <w:rFonts w:ascii="Arial" w:cs="Arial" w:eastAsia="Arial" w:hAnsi="Arial"/>
          <w:i w:val="1"/>
          <w:rtl w:val="0"/>
        </w:rPr>
        <w:t xml:space="preserve">Time and Again</w:t>
      </w:r>
      <w:r w:rsidDel="00000000" w:rsidR="00000000" w:rsidRPr="00000000">
        <w:rPr>
          <w:rFonts w:ascii="Arial" w:cs="Arial" w:eastAsia="Arial" w:hAnsi="Arial"/>
          <w:rtl w:val="0"/>
        </w:rPr>
        <w:t xml:space="preserve"> - YA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9">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Additional Resources:</w:t>
      </w:r>
    </w:p>
    <w:p w:rsidR="00000000" w:rsidDel="00000000" w:rsidP="00000000" w:rsidRDefault="00000000" w:rsidRPr="00000000" w14:paraId="0000003A">
      <w:pPr>
        <w:numPr>
          <w:ilvl w:val="0"/>
          <w:numId w:val="10"/>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Music: Computer</w:t>
      </w:r>
      <w:r w:rsidDel="00000000" w:rsidR="00000000" w:rsidRPr="00000000">
        <w:rPr>
          <w:rFonts w:ascii="Arial" w:cs="Arial" w:eastAsia="Arial" w:hAnsi="Arial"/>
          <w:rtl w:val="0"/>
        </w:rPr>
        <w:t xml:space="preserve">-generated music </w:t>
      </w:r>
      <w:r w:rsidDel="00000000" w:rsidR="00000000" w:rsidRPr="00000000">
        <w:rPr>
          <w:rtl w:val="0"/>
        </w:rPr>
      </w:r>
    </w:p>
    <w:p w:rsidR="00000000" w:rsidDel="00000000" w:rsidP="00000000" w:rsidRDefault="00000000" w:rsidRPr="00000000" w14:paraId="0000003B">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Art/craft activity:  See author website:  https://www.tamarairelandstone.com/books/clickd</w:t>
      </w:r>
    </w:p>
    <w:p w:rsidR="00000000" w:rsidDel="00000000" w:rsidP="00000000" w:rsidRDefault="00000000" w:rsidRPr="00000000" w14:paraId="0000003C">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Reader’s Theater script:  Code.org or Hour of Code</w:t>
      </w:r>
      <w:r w:rsidDel="00000000" w:rsidR="00000000" w:rsidRPr="00000000">
        <w:rPr>
          <w:rtl w:val="0"/>
        </w:rPr>
      </w:r>
    </w:p>
    <w:p w:rsidR="00000000" w:rsidDel="00000000" w:rsidP="00000000" w:rsidRDefault="00000000" w:rsidRPr="00000000" w14:paraId="0000003D">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Interview with the author: https://www.youtube.com/watch?v=xfR2wy1QUXk</w:t>
      </w:r>
      <w:r w:rsidDel="00000000" w:rsidR="00000000" w:rsidRPr="00000000">
        <w:rPr>
          <w:rtl w:val="0"/>
        </w:rPr>
      </w:r>
    </w:p>
    <w:p w:rsidR="00000000" w:rsidDel="00000000" w:rsidP="00000000" w:rsidRDefault="00000000" w:rsidRPr="00000000" w14:paraId="0000003E">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Book Study:  Sign up for Reshma Saujani</w:t>
      </w:r>
      <w:r w:rsidDel="00000000" w:rsidR="00000000" w:rsidRPr="00000000">
        <w:rPr>
          <w:rFonts w:ascii="Arial" w:cs="Arial" w:eastAsia="Arial" w:hAnsi="Arial"/>
          <w:rtl w:val="0"/>
        </w:rPr>
        <w:t xml:space="preserve">’s program on Girls Who Code</w:t>
      </w:r>
    </w:p>
    <w:p w:rsidR="00000000" w:rsidDel="00000000" w:rsidP="00000000" w:rsidRDefault="00000000" w:rsidRPr="00000000" w14:paraId="0000003F">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Lesson ideas</w:t>
      </w:r>
      <w:r w:rsidDel="00000000" w:rsidR="00000000" w:rsidRPr="00000000">
        <w:rPr>
          <w:rFonts w:ascii="Arial" w:cs="Arial" w:eastAsia="Arial" w:hAnsi="Arial"/>
          <w:rtl w:val="0"/>
        </w:rPr>
        <w:t xml:space="preserve">:  See author website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Name that Book:</w:t>
      </w:r>
    </w:p>
    <w:p w:rsidR="00000000" w:rsidDel="00000000" w:rsidP="00000000" w:rsidRDefault="00000000" w:rsidRPr="00000000" w14:paraId="00000042">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“Come on, don’t make her feel bad, you guys,”  Maddie said.  Then she turned to Allie.  ‘Besides, I’m sure coding camp was just as </w:t>
      </w:r>
      <w:r w:rsidDel="00000000" w:rsidR="00000000" w:rsidRPr="00000000">
        <w:rPr>
          <w:rFonts w:ascii="Arial" w:cs="Arial" w:eastAsia="Arial" w:hAnsi="Arial"/>
          <w:i w:val="1"/>
          <w:rtl w:val="0"/>
        </w:rPr>
        <w:t xml:space="preserve">epic</w:t>
      </w:r>
      <w:r w:rsidDel="00000000" w:rsidR="00000000" w:rsidRPr="00000000">
        <w:rPr>
          <w:rFonts w:ascii="Arial" w:cs="Arial" w:eastAsia="Arial" w:hAnsi="Arial"/>
          <w:rtl w:val="0"/>
        </w:rPr>
        <w:t xml:space="preserve">.”  Page 18 (HB)</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“Benita Samuels raised her hand.  ‘I’m just curious.  This looks super fun, but how is it a game for </w:t>
      </w:r>
      <w:r w:rsidDel="00000000" w:rsidR="00000000" w:rsidRPr="00000000">
        <w:rPr>
          <w:rFonts w:ascii="Arial" w:cs="Arial" w:eastAsia="Arial" w:hAnsi="Arial"/>
          <w:i w:val="1"/>
          <w:rtl w:val="0"/>
        </w:rPr>
        <w:t xml:space="preserve">good</w:t>
      </w:r>
      <w:r w:rsidDel="00000000" w:rsidR="00000000" w:rsidRPr="00000000">
        <w:rPr>
          <w:rFonts w:ascii="Arial" w:cs="Arial" w:eastAsia="Arial" w:hAnsi="Arial"/>
          <w:rtl w:val="0"/>
        </w:rPr>
        <w:t xml:space="preserve">?’ “  Page 43 (HB)</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“Allie navigated back to the Fuller University site, but she couldn’t quite bring herself to click on the CodeGirls logo.”  Page 117 (HB)</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“Allie shifted in her seat.  ‘Well, it’s an app that helps people find common interests.  It learns who you are, and then matches you up with ten people you might want to know.’ “ Page 199 (HB)</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A">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“And then Nathan looked down into the first row and locked his eyes on Allie.  He gave her the biggest smile and mouthed the words </w:t>
      </w:r>
      <w:r w:rsidDel="00000000" w:rsidR="00000000" w:rsidRPr="00000000">
        <w:rPr>
          <w:rFonts w:ascii="Arial" w:cs="Arial" w:eastAsia="Arial" w:hAnsi="Arial"/>
          <w:i w:val="1"/>
          <w:rtl w:val="0"/>
        </w:rPr>
        <w:t xml:space="preserve">Thank you</w:t>
      </w:r>
      <w:r w:rsidDel="00000000" w:rsidR="00000000" w:rsidRPr="00000000">
        <w:rPr>
          <w:rFonts w:ascii="Arial" w:cs="Arial" w:eastAsia="Arial" w:hAnsi="Arial"/>
          <w:rtl w:val="0"/>
        </w:rPr>
        <w:t xml:space="preserve">, and she knew he wasn’t talking to the judges or the audience.  He was talking to her.”  Page 253 (HB)</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marairelandstone.com/books/clickd" TargetMode="External"/><Relationship Id="rId5" Type="http://schemas.openxmlformats.org/officeDocument/2006/relationships/styles" Target="styles.xml"/><Relationship Id="rId6" Type="http://schemas.openxmlformats.org/officeDocument/2006/relationships/hyperlink" Target="https://www.youtube.com/watch?v=CZBzbAELm-s" TargetMode="External"/><Relationship Id="rId7" Type="http://schemas.openxmlformats.org/officeDocument/2006/relationships/hyperlink" Target="https://www.goodreads.com/book/show/3378521-click-d" TargetMode="External"/><Relationship Id="rId8" Type="http://schemas.openxmlformats.org/officeDocument/2006/relationships/hyperlink" Target="https://www.youtube.com/watch?v=xfR2wy1QUX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