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i/>
          <w:sz w:val="56"/>
          <w:szCs w:val="56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56"/>
          <w:szCs w:val="56"/>
        </w:rPr>
        <w:t>The Eureka Key</w:t>
      </w: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i/>
          <w:sz w:val="48"/>
          <w:szCs w:val="48"/>
        </w:rPr>
      </w:pPr>
      <w:r>
        <w:rPr>
          <w:rFonts w:ascii="Arial" w:eastAsia="Arial" w:hAnsi="Arial" w:cs="Arial"/>
          <w:b/>
          <w:i/>
          <w:sz w:val="48"/>
          <w:szCs w:val="48"/>
        </w:rPr>
        <w:t>(Secrets of the Seven series Book 1)</w:t>
      </w: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</w:rPr>
        <w:t>Sarah L. Thomson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</w:rPr>
      </w:pPr>
    </w:p>
    <w:p w:rsidR="00005D08" w:rsidRDefault="00890062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Annotation:</w:t>
      </w:r>
    </w:p>
    <w:p w:rsidR="00005D08" w:rsidRDefault="00005D08"/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middle school puzzle master Sam and history wiz Martina win a contest for a summer trip across the US, they discover they've been drafted into something vastly more extraordinary. Joining another kid on the trip, Theo, a descendant of George Washingto</w:t>
      </w:r>
      <w:r>
        <w:rPr>
          <w:rFonts w:ascii="Arial" w:eastAsia="Arial" w:hAnsi="Arial" w:cs="Arial"/>
        </w:rPr>
        <w:t>n himself, they must follow clues to find seven keys left behind by the Founding Fathers. Together the keys unlock Benjamin Franklin's greatest invention--a secret weapon intended to defend the country. Each key is hidden in a unique location around the U.</w:t>
      </w:r>
      <w:r>
        <w:rPr>
          <w:rFonts w:ascii="Arial" w:eastAsia="Arial" w:hAnsi="Arial" w:cs="Arial"/>
        </w:rPr>
        <w:t xml:space="preserve">S., protected with puzzles, riddles, and traps. This has kept the weapon safe . . . until now! 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Book Talk: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8"/>
          <w:szCs w:val="28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you like mystery? Adventure? Solving puzzles? Add a little history and you get </w:t>
      </w:r>
      <w:r>
        <w:rPr>
          <w:rFonts w:ascii="Arial" w:eastAsia="Arial" w:hAnsi="Arial" w:cs="Arial"/>
          <w:i/>
        </w:rPr>
        <w:t xml:space="preserve">The Eureka Key, </w:t>
      </w:r>
      <w:r>
        <w:rPr>
          <w:rFonts w:ascii="Arial" w:eastAsia="Arial" w:hAnsi="Arial" w:cs="Arial"/>
        </w:rPr>
        <w:t>book 1 in the Secrets of the Seven series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</w:rPr>
        <w:t xml:space="preserve">If you liked the National Treasure movies, you’ll enjoy this series which follows, Sam the puzzle-solver extraordinaire, and Martina the walking history encyclopedia, as they discover that their cross country trek courtesy of the American Dream contest is </w:t>
      </w:r>
      <w:r>
        <w:rPr>
          <w:rFonts w:ascii="Arial" w:eastAsia="Arial" w:hAnsi="Arial" w:cs="Arial"/>
        </w:rPr>
        <w:t>more than they bargained for.  Join them as they join Theo, a descendant of Founding Father, George Washington, to solve challenging puzzles and escape deadly traps in a race against time and villians to find the Eureka Key.  Along the way they’ll find clu</w:t>
      </w:r>
      <w:r>
        <w:rPr>
          <w:rFonts w:ascii="Arial" w:eastAsia="Arial" w:hAnsi="Arial" w:cs="Arial"/>
        </w:rPr>
        <w:t>es to historic sites across the U.S. where the Founding Fathers have hidden the keys leading to Ben Franklin’s ultimate weapon which will save the country.  Who will get there first?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005D08" w:rsidRDefault="00890062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 xml:space="preserve">Author on the: 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Website: slthomson@earthlink.net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Facebook: https://www</w:t>
      </w:r>
      <w:r>
        <w:rPr>
          <w:rFonts w:ascii="Arial" w:eastAsia="Arial" w:hAnsi="Arial" w:cs="Arial"/>
        </w:rPr>
        <w:t>.facebook.com/Sarah-L-Thomson-129943300446576/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005D08" w:rsidRDefault="00890062">
      <w:pPr>
        <w:pStyle w:val="Heading3"/>
        <w:pBdr>
          <w:top w:val="nil"/>
          <w:left w:val="nil"/>
          <w:bottom w:val="nil"/>
          <w:right w:val="nil"/>
          <w:between w:val="nil"/>
        </w:pBdr>
      </w:pPr>
      <w:r>
        <w:t>Items to use in a library d</w:t>
      </w:r>
      <w:r>
        <w:t>isplay</w:t>
      </w:r>
      <w:r>
        <w:t>: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Map of the U.S. with Death Valley highlighted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http://www.sarahlthomson.com/wp/wp-content/uploads/2016/03/Secret_Puzzles_v3.pdf</w:t>
        </w:r>
      </w:hyperlink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Pictures of the Founding Fathers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 Franklin’s 13 virtues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skeleton key</w:t>
      </w:r>
    </w:p>
    <w:p w:rsidR="00005D08" w:rsidRDefault="00890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magic squares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Book Club Discussion Questions/Topics: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Explain the mysterious and suspicious behavior surrounding the American Dream contest. How has this increased the conflict in the story?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Did you expect the tourist ( Aloha-Shirt Guy) to be a threat? What clues may have led you to believe so?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does Sam </w:t>
      </w:r>
      <w:r>
        <w:rPr>
          <w:rFonts w:ascii="Arial" w:eastAsia="Arial" w:hAnsi="Arial" w:cs="Arial"/>
        </w:rPr>
        <w:t>have to do in order to save himself and his friends from the water?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Summarize what Theo explains to Martina and Sam about the trip.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Eureka Key?</w:t>
      </w:r>
    </w:p>
    <w:p w:rsidR="00005D08" w:rsidRDefault="00890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are the kids off to next? How did they figure it out?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First Line of the Book: </w:t>
      </w:r>
    </w:p>
    <w:p w:rsidR="00005D08" w:rsidRDefault="008900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“Sam’s eyes were on the clock: 9:54.”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8"/>
          <w:szCs w:val="28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Non-Fiction Companion Title(s)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005D08" w:rsidRDefault="00890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  <w:i/>
        </w:rPr>
        <w:t xml:space="preserve">Thomas Jefferson: President &amp; Philosopher </w:t>
      </w:r>
      <w:r>
        <w:rPr>
          <w:rFonts w:ascii="Arial" w:eastAsia="Arial" w:hAnsi="Arial" w:cs="Arial"/>
        </w:rPr>
        <w:t>by Sarah L. Thomson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to Read Next:</w:t>
      </w:r>
    </w:p>
    <w:p w:rsidR="00005D08" w:rsidRDefault="00890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rFonts w:ascii="Arial" w:eastAsia="Arial" w:hAnsi="Arial" w:cs="Arial"/>
          <w:i/>
        </w:rPr>
        <w:t xml:space="preserve">The Eagle’s Quill </w:t>
      </w:r>
      <w:r>
        <w:rPr>
          <w:rFonts w:ascii="Arial" w:eastAsia="Arial" w:hAnsi="Arial" w:cs="Arial"/>
        </w:rPr>
        <w:t>(Secrets of the Seven Book 2)</w:t>
      </w:r>
    </w:p>
    <w:p w:rsidR="00005D08" w:rsidRDefault="00890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Ring of Honor </w:t>
      </w:r>
      <w:r>
        <w:rPr>
          <w:rFonts w:ascii="Arial" w:eastAsia="Arial" w:hAnsi="Arial" w:cs="Arial"/>
        </w:rPr>
        <w:t>(Secrets of the Seven Book 3)</w:t>
      </w:r>
    </w:p>
    <w:p w:rsidR="00005D08" w:rsidRDefault="008900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Framed </w:t>
      </w:r>
      <w:r>
        <w:rPr>
          <w:rFonts w:ascii="Arial" w:eastAsia="Arial" w:hAnsi="Arial" w:cs="Arial"/>
        </w:rPr>
        <w:t>by James Ponti</w:t>
      </w:r>
    </w:p>
    <w:p w:rsidR="00005D08" w:rsidRDefault="00890062">
      <w:pPr>
        <w:pStyle w:val="Heading1"/>
        <w:keepNext w:val="0"/>
        <w:keepLines w:val="0"/>
        <w:numPr>
          <w:ilvl w:val="0"/>
          <w:numId w:val="6"/>
        </w:numPr>
        <w:shd w:val="clear" w:color="auto" w:fill="FFFFFF"/>
        <w:spacing w:after="120"/>
        <w:contextualSpacing/>
        <w:jc w:val="left"/>
        <w:rPr>
          <w:i/>
          <w:sz w:val="24"/>
          <w:szCs w:val="24"/>
        </w:rPr>
      </w:pPr>
      <w:bookmarkStart w:id="1" w:name="_1ernonq8ice9" w:colFirst="0" w:colLast="0"/>
      <w:bookmarkEnd w:id="1"/>
      <w:r>
        <w:rPr>
          <w:rFonts w:ascii="Arial" w:eastAsia="Arial" w:hAnsi="Arial" w:cs="Arial"/>
          <w:i/>
          <w:color w:val="111111"/>
          <w:sz w:val="24"/>
          <w:szCs w:val="24"/>
        </w:rPr>
        <w:t xml:space="preserve">Brainwashed: Crime Travelers Spy School Mystery &amp; International Adventure Series Book 1 </w:t>
      </w:r>
      <w:r>
        <w:rPr>
          <w:rFonts w:ascii="Arial" w:eastAsia="Arial" w:hAnsi="Arial" w:cs="Arial"/>
          <w:color w:val="111111"/>
          <w:sz w:val="24"/>
          <w:szCs w:val="24"/>
        </w:rPr>
        <w:t>by Paul Aertker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005D08" w:rsidRDefault="00890062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Other Books by this Author:</w:t>
      </w:r>
    </w:p>
    <w:p w:rsidR="00005D08" w:rsidRDefault="0089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Deadly Flowers: A Ninja’s Tale</w:t>
      </w:r>
    </w:p>
    <w:p w:rsidR="00005D08" w:rsidRDefault="0089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Deadly Wish: A Ninja’s Journey</w:t>
      </w:r>
    </w:p>
    <w:p w:rsidR="00005D08" w:rsidRDefault="0089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The Secret of the Rose</w:t>
      </w:r>
    </w:p>
    <w:p w:rsidR="00005D08" w:rsidRDefault="008900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Mercy: The Last New England Vampire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</w:pPr>
    </w:p>
    <w:p w:rsidR="00005D08" w:rsidRDefault="00890062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Additional Resources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Music: 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</w:rPr>
        <w:t>Poetry</w:t>
      </w:r>
      <w:r>
        <w:rPr>
          <w:rFonts w:ascii="Arial" w:eastAsia="Arial" w:hAnsi="Arial" w:cs="Arial"/>
        </w:rPr>
        <w:t>: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Art/craft activity: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</w:rPr>
        <w:t>Reader’s Theater script: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</w:rPr>
        <w:t xml:space="preserve">Interview with the author: 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</w:rPr>
        <w:t>Book Study:</w:t>
      </w:r>
    </w:p>
    <w:p w:rsidR="00005D08" w:rsidRDefault="00890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" w:eastAsia="Arial" w:hAnsi="Arial" w:cs="Arial"/>
        </w:rPr>
        <w:t>Lesson ideas</w:t>
      </w:r>
      <w:r>
        <w:rPr>
          <w:rFonts w:ascii="Arial" w:eastAsia="Arial" w:hAnsi="Arial" w:cs="Arial"/>
        </w:rPr>
        <w:t>: http://secretsoftheseven.com/SecretsoftheSeven-EurekaKey.pdf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05D08" w:rsidRDefault="0089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that Book: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D08" w:rsidRDefault="00890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“Every time he had gotten in trouble, he’d watched the prinicipal type in her password to access his records. He’d never been able to see the keyboard-but he had heard the keystrokes. Seven of them.” HB pg 8</w:t>
      </w:r>
    </w:p>
    <w:p w:rsidR="00005D08" w:rsidRDefault="00890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“He hadn’t even been on this trip a day, and he’</w:t>
      </w:r>
      <w:r>
        <w:rPr>
          <w:rFonts w:ascii="Arial" w:eastAsia="Arial" w:hAnsi="Arial" w:cs="Arial"/>
        </w:rPr>
        <w:t>d already had a brush with death. On the other hand, he had also landed a plane, which- though terrifying- was pretty awesome. All in all, it kind of evened out.” HB pg 51</w:t>
      </w:r>
    </w:p>
    <w:p w:rsidR="00005D08" w:rsidRDefault="00890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“It must have been more than a hundred degrees out in that desert, but somehow, Sam </w:t>
      </w:r>
      <w:r>
        <w:rPr>
          <w:rFonts w:ascii="Arial" w:eastAsia="Arial" w:hAnsi="Arial" w:cs="Arial"/>
        </w:rPr>
        <w:t>still felt a chill run down his back. He’d never even seen a real gun before-much less had one pointed at him.” HBpg 68</w:t>
      </w:r>
    </w:p>
    <w:p w:rsidR="00005D08" w:rsidRDefault="008900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“Though your constitution may be hale, your quest shall build a mighty thirst. If you wish to enter my oasis, you must first look to the</w:t>
      </w:r>
      <w:r>
        <w:rPr>
          <w:rFonts w:ascii="Arial" w:eastAsia="Arial" w:hAnsi="Arial" w:cs="Arial"/>
        </w:rPr>
        <w:t xml:space="preserve"> first.” HB Pg 98</w:t>
      </w: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05D08" w:rsidRDefault="00005D08">
      <w:pPr>
        <w:spacing w:after="280"/>
        <w:rPr>
          <w:rFonts w:ascii="Arial" w:eastAsia="Arial" w:hAnsi="Arial" w:cs="Arial"/>
          <w:b/>
          <w:color w:val="333333"/>
          <w:sz w:val="20"/>
          <w:szCs w:val="20"/>
        </w:rPr>
      </w:pPr>
    </w:p>
    <w:p w:rsidR="00005D08" w:rsidRDefault="00005D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sectPr w:rsidR="00005D08">
      <w:pgSz w:w="12240" w:h="15840"/>
      <w:pgMar w:top="864" w:right="1296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Quintessential">
    <w:charset w:val="00"/>
    <w:family w:val="auto"/>
    <w:pitch w:val="default"/>
  </w:font>
  <w:font w:name="Freeh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8E9"/>
    <w:multiLevelType w:val="multilevel"/>
    <w:tmpl w:val="C64029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1BB5EB7"/>
    <w:multiLevelType w:val="multilevel"/>
    <w:tmpl w:val="94FADA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2A126F5"/>
    <w:multiLevelType w:val="multilevel"/>
    <w:tmpl w:val="6B4EF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5BF2930"/>
    <w:multiLevelType w:val="multilevel"/>
    <w:tmpl w:val="7C8EE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250796"/>
    <w:multiLevelType w:val="multilevel"/>
    <w:tmpl w:val="5DD88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D517EE"/>
    <w:multiLevelType w:val="multilevel"/>
    <w:tmpl w:val="8F1CCA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AB5477B"/>
    <w:multiLevelType w:val="multilevel"/>
    <w:tmpl w:val="0560A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D08"/>
    <w:rsid w:val="00005D08"/>
    <w:rsid w:val="008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E0A55-A00E-4A70-B6A7-500A6C6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  <w:rPr>
      <w:rFonts w:ascii="Wide Latin" w:eastAsia="Wide Latin" w:hAnsi="Wide Latin" w:cs="Wide Latin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Quintessential" w:eastAsia="Quintessential" w:hAnsi="Quintessential" w:cs="Quintessent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both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ind w:left="1800"/>
      <w:outlineLvl w:val="4"/>
    </w:pPr>
    <w:rPr>
      <w:rFonts w:ascii="Freehand" w:eastAsia="Freehand" w:hAnsi="Freehand" w:cs="Freehand"/>
      <w:b/>
      <w:sz w:val="52"/>
      <w:szCs w:val="5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Freehand" w:eastAsia="Freehand" w:hAnsi="Freehand" w:cs="Freehand"/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Quintessential" w:eastAsia="Quintessential" w:hAnsi="Quintessential" w:cs="Quintessential"/>
      <w:b/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hlthomson.com/wp/wp-content/uploads/2016/03/Secret_Puzzles_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Ashlee Cornett</cp:lastModifiedBy>
  <cp:revision>2</cp:revision>
  <dcterms:created xsi:type="dcterms:W3CDTF">2018-05-01T13:51:00Z</dcterms:created>
  <dcterms:modified xsi:type="dcterms:W3CDTF">2018-05-01T13:51:00Z</dcterms:modified>
</cp:coreProperties>
</file>